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ORDIN  Nr. 5239/2021 din 9 septembrie 2021</w:t>
      </w:r>
    </w:p>
    <w:p w:rsidR="00AD7C70" w:rsidRPr="00AD7C70" w:rsidRDefault="00AD7C70" w:rsidP="00AD7C70">
      <w:pPr>
        <w:autoSpaceDE w:val="0"/>
        <w:autoSpaceDN w:val="0"/>
        <w:adjustRightInd w:val="0"/>
        <w:rPr>
          <w:sz w:val="24"/>
          <w:szCs w:val="28"/>
          <w:lang w:val="ro-RO"/>
        </w:rPr>
      </w:pPr>
      <w:r w:rsidRPr="00AD7C70">
        <w:rPr>
          <w:sz w:val="24"/>
          <w:szCs w:val="28"/>
          <w:lang w:val="ro-RO"/>
        </w:rPr>
        <w:t>privind aprobarea Calendarului de organizare şi desfăşurare a examenului naţional pentru definitivare în învăţământul preuniversitar în anul şcolar 2021 - 2022</w:t>
      </w:r>
    </w:p>
    <w:p w:rsidR="00AD7C70" w:rsidRPr="00AD7C70" w:rsidRDefault="00AD7C70" w:rsidP="00AD7C70">
      <w:pPr>
        <w:autoSpaceDE w:val="0"/>
        <w:autoSpaceDN w:val="0"/>
        <w:adjustRightInd w:val="0"/>
        <w:rPr>
          <w:sz w:val="24"/>
          <w:szCs w:val="28"/>
          <w:lang w:val="ro-RO"/>
        </w:rPr>
      </w:pPr>
      <w:r w:rsidRPr="00AD7C70">
        <w:rPr>
          <w:sz w:val="24"/>
          <w:szCs w:val="28"/>
          <w:lang w:val="ro-RO"/>
        </w:rPr>
        <w:t>EMITENT:     MINISTERUL EDUCAŢIEI</w:t>
      </w:r>
    </w:p>
    <w:p w:rsidR="00AD7C70" w:rsidRPr="00AD7C70" w:rsidRDefault="00AD7C70" w:rsidP="00AD7C70">
      <w:pPr>
        <w:autoSpaceDE w:val="0"/>
        <w:autoSpaceDN w:val="0"/>
        <w:adjustRightInd w:val="0"/>
        <w:rPr>
          <w:sz w:val="24"/>
          <w:szCs w:val="28"/>
          <w:lang w:val="ro-RO"/>
        </w:rPr>
      </w:pPr>
      <w:r w:rsidRPr="00AD7C70">
        <w:rPr>
          <w:sz w:val="24"/>
          <w:szCs w:val="28"/>
          <w:lang w:val="ro-RO"/>
        </w:rPr>
        <w:t>PUBLICAT ÎN: MONITORUL OFICIAL  NR. 887 din 15 septembrie 2021</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Având în vedere:</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 prevederile art. 241 din Legea educaţiei naţionale nr. 1/2011, cu modificările şi completările ulterioare;</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 prevederile Metodologiei-cadru de organizare şi desfăşurare a examenului naţional pentru definitivare în învăţământul preuniversitar, aprobată prin Ordinul ministrului educaţiei şi cercetării nr. 5.434/2020;</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 Referatul de aprobare nr. 1.144/DGMRURS din 30.08.2021, în temeiul prevederilor art. 13 alin. (3) din Hotărârea Guvernului nr. 369/2021 privind organizarea şi funcţionarea Ministerului Educaţiei, cu modificările ulterioare,</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w:t>
      </w:r>
      <w:r w:rsidRPr="00AD7C70">
        <w:rPr>
          <w:b/>
          <w:bCs/>
          <w:sz w:val="24"/>
          <w:szCs w:val="28"/>
          <w:lang w:val="ro-RO"/>
        </w:rPr>
        <w:t>ministrul educaţiei</w:t>
      </w:r>
      <w:r w:rsidRPr="00AD7C70">
        <w:rPr>
          <w:sz w:val="24"/>
          <w:szCs w:val="28"/>
          <w:lang w:val="ro-RO"/>
        </w:rPr>
        <w:t xml:space="preserve"> emite prezentul ordin.</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ART. 1</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Se aprobă Calendarul de organizare şi desfăşurare a examenului naţional pentru definitivare în învăţământul preuniversitar în anul şcolar 2021 - 2022, prevăzut în anexa care face parte integrantă din prezentul ordin.</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ART. 2</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Comisia naţională de examen poate decide, în funcţie de numărul candidaţilor înscrişi în sesiunea 2022, afişarea rezultatelor iniţiale, înregistrarea şi soluţionarea contestaţiilor şi afişarea rezultatelor finale la date anterioare celor menţionate în calendar.</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ART. 3</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Direcţia generală management resurse umane şi reţea şcolară prin Direcţia formare continuă şi inspectoratele şcolare duc la îndeplinire dispoziţiile prezentului ordin.</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ART. 4</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Prezentul ordin se publică în Monitorul Oficial al României, Partea I.</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p. Ministrul educaţiei,</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w:t>
      </w:r>
      <w:r w:rsidRPr="00AD7C70">
        <w:rPr>
          <w:b/>
          <w:bCs/>
          <w:sz w:val="24"/>
          <w:szCs w:val="28"/>
          <w:lang w:val="ro-RO"/>
        </w:rPr>
        <w:t>Gigel Paraschiv,</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secretar de stat</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Bucureşti, 9 septembrie 2021.</w:t>
      </w: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Nr. 5.239.</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sz w:val="24"/>
          <w:szCs w:val="28"/>
          <w:lang w:val="ro-RO"/>
        </w:rPr>
      </w:pPr>
      <w:r w:rsidRPr="00AD7C70">
        <w:rPr>
          <w:sz w:val="24"/>
          <w:szCs w:val="28"/>
          <w:lang w:val="ro-RO"/>
        </w:rPr>
        <w:t xml:space="preserve">    ANEXĂ</w:t>
      </w:r>
    </w:p>
    <w:p w:rsidR="00AD7C70" w:rsidRPr="00AD7C70" w:rsidRDefault="00AD7C70" w:rsidP="00AD7C70">
      <w:pPr>
        <w:autoSpaceDE w:val="0"/>
        <w:autoSpaceDN w:val="0"/>
        <w:adjustRightInd w:val="0"/>
        <w:rPr>
          <w:sz w:val="24"/>
          <w:szCs w:val="28"/>
          <w:lang w:val="ro-RO"/>
        </w:rPr>
      </w:pPr>
    </w:p>
    <w:p w:rsidR="00AD7C70" w:rsidRPr="00AD7C70" w:rsidRDefault="00AD7C70" w:rsidP="00AD7C70">
      <w:pPr>
        <w:autoSpaceDE w:val="0"/>
        <w:autoSpaceDN w:val="0"/>
        <w:adjustRightInd w:val="0"/>
        <w:rPr>
          <w:b/>
          <w:bCs/>
          <w:sz w:val="24"/>
          <w:szCs w:val="28"/>
          <w:lang w:val="ro-RO"/>
        </w:rPr>
      </w:pPr>
      <w:r w:rsidRPr="00AD7C70">
        <w:rPr>
          <w:sz w:val="24"/>
          <w:szCs w:val="28"/>
          <w:lang w:val="ro-RO"/>
        </w:rPr>
        <w:t xml:space="preserve">                         </w:t>
      </w:r>
      <w:r w:rsidRPr="00AD7C70">
        <w:rPr>
          <w:b/>
          <w:bCs/>
          <w:sz w:val="24"/>
          <w:szCs w:val="28"/>
          <w:lang w:val="ro-RO"/>
        </w:rPr>
        <w:t>CALENDARUL</w:t>
      </w:r>
    </w:p>
    <w:p w:rsidR="00AD7C70" w:rsidRPr="00AD7C70" w:rsidRDefault="00AD7C70" w:rsidP="00AD7C70">
      <w:pPr>
        <w:autoSpaceDE w:val="0"/>
        <w:autoSpaceDN w:val="0"/>
        <w:adjustRightInd w:val="0"/>
        <w:rPr>
          <w:sz w:val="24"/>
          <w:szCs w:val="28"/>
          <w:lang w:val="ro-RO"/>
        </w:rPr>
      </w:pPr>
      <w:r w:rsidRPr="00AD7C70">
        <w:rPr>
          <w:b/>
          <w:bCs/>
          <w:sz w:val="24"/>
          <w:szCs w:val="28"/>
          <w:lang w:val="ro-RO"/>
        </w:rPr>
        <w:t>de organizare şi desfăşurare a examenului naţional pentru definitivare în învăţământul preuniversitar în anul şcolar 2021 - 2022</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xml:space="preserve"> _____________________________________________________________________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1.10 - 7.10.2021  | Emiterea deciziilor de constituire a comisiilor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de examen judeţene/Comisiei de examen a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municipiului Bucureşti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16.09 - 14.10.2021| Înscrierea candidaţilor la unităţile de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învăţământ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15.10 - 29.10.2021| Transmiterea dosarelor de înscriere la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lastRenderedPageBreak/>
        <w:t>|                   | inspectoratul şcolar, verificarea şi avizarea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acestora, conform graficului elaborat şi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comunicat de fiecare inspectorat şcolar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Înştiinţarea candidaţilor cu privire la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admiterea sau respingerea dosarului de înscriere|</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până la 3.06.2022 | Efectuarea inspecţiilor de specialitate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6.06 - 17.06.2022 | Completarea dosarelor şi validarea datelor de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înscriere existente în aplicaţia informatică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specifică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20.07.2022        | Susţinerea probei scrise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27.07.2022        | Afişarea rezultatelor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27.07 - 28.07.2022| Înregistrarea contestaţiilor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28.07 - 3.08.2022 | Soluţionarea contestaţiilor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4.08.2022         | Afişarea rezultatelor finale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4.08 - 9.08.2022  | Transmiterea la Ministerul Educaţiei a tabelelor|</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nominale cu rezultatele candidaţilor promovaţi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9.08 - 16.08.2022 | Validarea rezultatelor examenului prin ordin al |</w:t>
      </w:r>
    </w:p>
    <w:p w:rsidR="00AD7C70" w:rsidRPr="00AD7C70" w:rsidRDefault="00AD7C70" w:rsidP="00AD7C70">
      <w:pPr>
        <w:autoSpaceDE w:val="0"/>
        <w:autoSpaceDN w:val="0"/>
        <w:adjustRightInd w:val="0"/>
        <w:rPr>
          <w:rFonts w:ascii="Courier New" w:hAnsi="Courier New" w:cs="Courier New"/>
          <w:sz w:val="20"/>
          <w:szCs w:val="22"/>
          <w:lang w:val="ro-RO"/>
        </w:rPr>
      </w:pPr>
      <w:r w:rsidRPr="00AD7C70">
        <w:rPr>
          <w:rFonts w:ascii="Courier New" w:hAnsi="Courier New" w:cs="Courier New"/>
          <w:sz w:val="20"/>
          <w:szCs w:val="22"/>
          <w:lang w:val="ro-RO"/>
        </w:rPr>
        <w:t>|                   | ministrului educaţiei                           |</w:t>
      </w:r>
    </w:p>
    <w:p w:rsidR="00AD7C70" w:rsidRPr="00AD7C70" w:rsidRDefault="00AD7C70" w:rsidP="00AD7C70">
      <w:pPr>
        <w:autoSpaceDE w:val="0"/>
        <w:autoSpaceDN w:val="0"/>
        <w:adjustRightInd w:val="0"/>
        <w:rPr>
          <w:sz w:val="24"/>
          <w:szCs w:val="28"/>
          <w:lang w:val="ro-RO"/>
        </w:rPr>
      </w:pPr>
      <w:r w:rsidRPr="00AD7C70">
        <w:rPr>
          <w:rFonts w:ascii="Courier New" w:hAnsi="Courier New" w:cs="Courier New"/>
          <w:sz w:val="20"/>
          <w:szCs w:val="22"/>
          <w:lang w:val="ro-RO"/>
        </w:rPr>
        <w:t>|___________________|_________________________________________________|</w:t>
      </w:r>
    </w:p>
    <w:p w:rsidR="00AD7C70" w:rsidRPr="00AD7C70" w:rsidRDefault="00AD7C70" w:rsidP="00AD7C70">
      <w:pPr>
        <w:autoSpaceDE w:val="0"/>
        <w:autoSpaceDN w:val="0"/>
        <w:adjustRightInd w:val="0"/>
        <w:rPr>
          <w:sz w:val="24"/>
          <w:szCs w:val="28"/>
          <w:lang w:val="ro-RO"/>
        </w:rPr>
      </w:pPr>
    </w:p>
    <w:p w:rsidR="00E97B57" w:rsidRPr="00AD7C70" w:rsidRDefault="00AD7C70" w:rsidP="00AD7C70">
      <w:pPr>
        <w:rPr>
          <w:sz w:val="20"/>
          <w:lang w:val="ro-RO"/>
        </w:rPr>
      </w:pPr>
      <w:r w:rsidRPr="00AD7C70">
        <w:rPr>
          <w:sz w:val="24"/>
          <w:szCs w:val="28"/>
          <w:lang w:val="ro-RO"/>
        </w:rPr>
        <w:t xml:space="preserve">                              ---------------</w:t>
      </w:r>
    </w:p>
    <w:sectPr w:rsidR="00E97B57" w:rsidRPr="00AD7C70" w:rsidSect="007152E1">
      <w:footerReference w:type="default" r:id="rId6"/>
      <w:pgSz w:w="11907" w:h="16840" w:code="9"/>
      <w:pgMar w:top="1134" w:right="1134" w:bottom="1134" w:left="1134" w:header="1134"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CE8" w:rsidRDefault="00093CE8" w:rsidP="00AD7C70">
      <w:r>
        <w:separator/>
      </w:r>
    </w:p>
  </w:endnote>
  <w:endnote w:type="continuationSeparator" w:id="1">
    <w:p w:rsidR="00093CE8" w:rsidRDefault="00093CE8" w:rsidP="00AD7C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C70" w:rsidRDefault="00AD7C70" w:rsidP="00AD7C70">
    <w:pPr>
      <w:pStyle w:val="Footer"/>
      <w:jc w:val="center"/>
    </w:pPr>
    <w:fldSimple w:instr=" PAGE  \* Arabic  \* MERGEFORMAT ">
      <w:r>
        <w:rPr>
          <w:noProof/>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CE8" w:rsidRDefault="00093CE8" w:rsidP="00AD7C70">
      <w:r>
        <w:separator/>
      </w:r>
    </w:p>
  </w:footnote>
  <w:footnote w:type="continuationSeparator" w:id="1">
    <w:p w:rsidR="00093CE8" w:rsidRDefault="00093CE8" w:rsidP="00AD7C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D7C70"/>
    <w:rsid w:val="00022A8E"/>
    <w:rsid w:val="00093CE8"/>
    <w:rsid w:val="0013515A"/>
    <w:rsid w:val="001863B7"/>
    <w:rsid w:val="007152E1"/>
    <w:rsid w:val="00A51AF5"/>
    <w:rsid w:val="00AD7C70"/>
    <w:rsid w:val="00E9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B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D7C70"/>
    <w:pPr>
      <w:tabs>
        <w:tab w:val="center" w:pos="4680"/>
        <w:tab w:val="right" w:pos="9360"/>
      </w:tabs>
    </w:pPr>
  </w:style>
  <w:style w:type="character" w:customStyle="1" w:styleId="HeaderChar">
    <w:name w:val="Header Char"/>
    <w:basedOn w:val="DefaultParagraphFont"/>
    <w:link w:val="Header"/>
    <w:uiPriority w:val="99"/>
    <w:semiHidden/>
    <w:rsid w:val="00AD7C70"/>
  </w:style>
  <w:style w:type="paragraph" w:styleId="Footer">
    <w:name w:val="footer"/>
    <w:basedOn w:val="Normal"/>
    <w:link w:val="FooterChar"/>
    <w:uiPriority w:val="99"/>
    <w:semiHidden/>
    <w:unhideWhenUsed/>
    <w:rsid w:val="00AD7C70"/>
    <w:pPr>
      <w:tabs>
        <w:tab w:val="center" w:pos="4680"/>
        <w:tab w:val="right" w:pos="9360"/>
      </w:tabs>
    </w:pPr>
  </w:style>
  <w:style w:type="character" w:customStyle="1" w:styleId="FooterChar">
    <w:name w:val="Footer Char"/>
    <w:basedOn w:val="DefaultParagraphFont"/>
    <w:link w:val="Footer"/>
    <w:uiPriority w:val="99"/>
    <w:semiHidden/>
    <w:rsid w:val="00AD7C7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2021-09-20T06:06:00Z</dcterms:created>
  <dcterms:modified xsi:type="dcterms:W3CDTF">2021-09-20T06:07:00Z</dcterms:modified>
</cp:coreProperties>
</file>