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DCB8E">
      <w:pPr>
        <w:jc w:val="right"/>
        <w:rPr>
          <w:b/>
          <w:bCs/>
          <w:color w:val="000000"/>
          <w:szCs w:val="20"/>
          <w:lang w:val="ro-RO"/>
        </w:rPr>
      </w:pPr>
      <w:r>
        <w:rPr>
          <w:rFonts w:eastAsia="Times New Roman"/>
          <w:b/>
          <w:bCs/>
          <w:szCs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-40005</wp:posOffset>
                </wp:positionV>
                <wp:extent cx="9254490" cy="532765"/>
                <wp:effectExtent l="0" t="0" r="22860" b="1968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4490" cy="532765"/>
                          <a:chOff x="1145" y="887"/>
                          <a:chExt cx="14574" cy="839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49" y="1726"/>
                            <a:ext cx="1457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45" y="887"/>
                            <a:ext cx="338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2360" y="887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05pt;margin-top:-3.15pt;height:41.95pt;width:728.7pt;z-index:251659264;mso-width-relative:page;mso-height-relative:page;" coordorigin="1145,887" coordsize="14574,839" o:gfxdata="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C5s8AC/AAAApQEAABkAAABkcnMv&#10;X3JlbHMvZTJvRG9jLnhtbC5yZWxzvZDBisIwEIbvC/sOYe7btD0sspj2IoJXcR9gSKZpsJmEJIq+&#10;vYFlQUHw5nFm+L//Y9bjxS/iTCm7wAq6pgVBrINxbBX8HrZfKxC5IBtcApOCK2UYh8+P9Z4WLDWU&#10;ZxezqBTOCuZS4o+UWc/kMTchEtfLFJLHUsdkZUR9REuyb9tvme4ZMDwwxc4oSDvTgzhcY21+zQ7T&#10;5DRtgj554vKkQjpfuysQk6WiwJNx+Lfsm8gW5HOH7j0O3b+DfHjucAN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">
                <o:lock v:ext="edit" aspectratio="f"/>
                <v:line id="Line 3" o:spid="_x0000_s1026" o:spt="20" style="position:absolute;left:1149;top:1726;height:0;width:14570;" filled="f" stroked="t" coordsize="21600,21600" o:gfxdata="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vpBRugAAANo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5A5A5A" joinstyle="round"/>
                  <v:imagedata o:title=""/>
                  <o:lock v:ext="edit" aspectratio="f"/>
                </v:line>
                <v:shape id="Picture 4" o:spid="_x0000_s1026" o:spt="75" alt="2022-06-isj" type="#_x0000_t75" style="position:absolute;left:1145;top:887;height:737;width:3385;" filled="f" o:preferrelative="t" stroked="f" coordsize="21600,21600" o:gfxdata="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l9mW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Picture 5" o:spid="_x0000_s1026" o:spt="75" alt="2022-06-me" type="#_x0000_t75" style="position:absolute;left:12360;top:887;height:737;width:3305;" filled="f" o:preferrelative="t" stroked="f" coordsize="21600,21600" o:gfxdata="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z9qyC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  <w:r>
        <w:rPr>
          <w:rStyle w:val="9"/>
          <w:b/>
          <w:bCs/>
          <w:color w:val="FFFFFF"/>
          <w:szCs w:val="20"/>
          <w:lang w:val="ro-RO"/>
        </w:rPr>
        <w:footnoteReference w:id="0"/>
      </w:r>
      <w:r>
        <w:rPr>
          <w:b/>
          <w:bCs/>
          <w:color w:val="000000"/>
          <w:szCs w:val="20"/>
          <w:lang w:val="ro-RO"/>
        </w:rPr>
        <w:t>Anexa 01</w:t>
      </w:r>
    </w:p>
    <w:p w14:paraId="65C6B198">
      <w:pPr>
        <w:ind w:right="-20"/>
        <w:rPr>
          <w:rFonts w:eastAsia="Times New Roman"/>
          <w:b/>
          <w:bCs/>
          <w:szCs w:val="20"/>
          <w:lang w:val="ro-RO"/>
        </w:rPr>
      </w:pPr>
    </w:p>
    <w:p w14:paraId="1297F81A">
      <w:pPr>
        <w:ind w:right="-20"/>
        <w:rPr>
          <w:rFonts w:eastAsia="Times New Roman"/>
          <w:b/>
          <w:bCs/>
          <w:szCs w:val="20"/>
          <w:lang w:val="ro-RO"/>
        </w:rPr>
      </w:pPr>
    </w:p>
    <w:p w14:paraId="3AEBF700">
      <w:pPr>
        <w:ind w:right="-20"/>
        <w:rPr>
          <w:rFonts w:eastAsia="Times New Roman"/>
          <w:b/>
          <w:bCs/>
          <w:szCs w:val="20"/>
          <w:lang w:val="ro-RO"/>
        </w:rPr>
      </w:pPr>
    </w:p>
    <w:p w14:paraId="096F9524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</w:p>
    <w:p w14:paraId="18B94D43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  <w:r>
        <w:rPr>
          <w:rFonts w:eastAsia="Times New Roman"/>
          <w:b/>
          <w:bCs/>
          <w:szCs w:val="20"/>
          <w:lang w:val="ro-RO"/>
        </w:rPr>
        <w:t>FIȘA DE (AUTO)EVALUARE-DIRECTOR</w:t>
      </w:r>
    </w:p>
    <w:p w14:paraId="17D5CC3F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  <w:r>
        <w:rPr>
          <w:rFonts w:eastAsia="Times New Roman"/>
          <w:b/>
          <w:bCs/>
          <w:szCs w:val="20"/>
          <w:lang w:val="ro-RO"/>
        </w:rPr>
        <w:t>2024-2025</w:t>
      </w:r>
    </w:p>
    <w:p w14:paraId="00095C9D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</w:p>
    <w:tbl>
      <w:tblPr>
        <w:tblStyle w:val="5"/>
        <w:tblW w:w="0" w:type="auto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3"/>
        <w:gridCol w:w="7197"/>
      </w:tblGrid>
      <w:tr w14:paraId="54AD4F8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3" w:type="dxa"/>
          </w:tcPr>
          <w:p w14:paraId="0232B0B5">
            <w:pPr>
              <w:ind w:right="-59"/>
              <w:rPr>
                <w:rFonts w:eastAsia="Times New Roman"/>
                <w:b/>
                <w:bCs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Numele și prenumele: </w:t>
            </w:r>
            <w:r>
              <w:rPr>
                <w:rFonts w:eastAsia="Times New Roman"/>
                <w:b/>
                <w:bCs/>
                <w:szCs w:val="20"/>
                <w:lang w:val="ro-RO"/>
              </w:rPr>
              <w:t>____________________________________</w:t>
            </w:r>
          </w:p>
        </w:tc>
        <w:tc>
          <w:tcPr>
            <w:tcW w:w="7197" w:type="dxa"/>
          </w:tcPr>
          <w:p w14:paraId="6DB1AFAC">
            <w:pPr>
              <w:ind w:right="-59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Unitatea de învățământ: ___________________________________</w:t>
            </w:r>
          </w:p>
        </w:tc>
      </w:tr>
      <w:tr w14:paraId="38F52DD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3" w:type="dxa"/>
          </w:tcPr>
          <w:p w14:paraId="17D0504D">
            <w:pPr>
              <w:ind w:right="-59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b/>
                <w:bCs/>
                <w:szCs w:val="20"/>
                <w:lang w:val="ro-RO"/>
              </w:rPr>
              <w:t>Mobil: __________________________</w:t>
            </w:r>
          </w:p>
        </w:tc>
        <w:tc>
          <w:tcPr>
            <w:tcW w:w="7197" w:type="dxa"/>
          </w:tcPr>
          <w:p w14:paraId="2DA5492E">
            <w:pPr>
              <w:ind w:right="-59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Perioada evaluată: </w:t>
            </w:r>
            <w:r>
              <w:rPr>
                <w:rFonts w:eastAsia="Times New Roman"/>
                <w:b/>
                <w:bCs/>
                <w:szCs w:val="20"/>
                <w:lang w:val="ro-RO"/>
              </w:rPr>
              <w:t>_______________________________________</w:t>
            </w:r>
          </w:p>
        </w:tc>
      </w:tr>
      <w:tr w14:paraId="5CB4BB4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0" w:type="dxa"/>
            <w:gridSpan w:val="2"/>
          </w:tcPr>
          <w:p w14:paraId="30EBAF66">
            <w:pPr>
              <w:ind w:right="-59"/>
              <w:rPr>
                <w:rFonts w:eastAsia="Times New Roman"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Studii</w:t>
            </w:r>
            <w:r>
              <w:rPr>
                <w:szCs w:val="20"/>
                <w:lang w:val="ro-RO"/>
              </w:rPr>
              <w:t>: Specializare/Tip (licenţă, master etc.)/Anul absolvirii: __________________________________________________________________</w:t>
            </w:r>
          </w:p>
        </w:tc>
      </w:tr>
      <w:tr w14:paraId="69053FA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3" w:type="dxa"/>
          </w:tcPr>
          <w:p w14:paraId="1C81DA8E">
            <w:pPr>
              <w:ind w:right="-59"/>
              <w:rPr>
                <w:rFonts w:eastAsia="Times New Roman"/>
                <w:b/>
                <w:bCs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Vechime în învăţământ: _____________________</w:t>
            </w:r>
          </w:p>
        </w:tc>
        <w:tc>
          <w:tcPr>
            <w:tcW w:w="7197" w:type="dxa"/>
          </w:tcPr>
          <w:p w14:paraId="3CAA36CE">
            <w:pPr>
              <w:widowControl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Vechime în funcţie: ________________________________</w:t>
            </w:r>
          </w:p>
        </w:tc>
      </w:tr>
      <w:tr w14:paraId="2711E6B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3" w:type="dxa"/>
          </w:tcPr>
          <w:p w14:paraId="0968843A">
            <w:pPr>
              <w:widowControl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Ultimul grad didactic: ____________ / Anul dobândirii: _________</w:t>
            </w:r>
          </w:p>
        </w:tc>
        <w:tc>
          <w:tcPr>
            <w:tcW w:w="7197" w:type="dxa"/>
          </w:tcPr>
          <w:p w14:paraId="09A55747">
            <w:pPr>
              <w:widowControl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Obligaţia de predare: _________________________</w:t>
            </w:r>
          </w:p>
        </w:tc>
      </w:tr>
      <w:tr w14:paraId="0DC39FC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3" w:type="dxa"/>
          </w:tcPr>
          <w:p w14:paraId="74CD66A7">
            <w:pPr>
              <w:widowControl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Numire prin: ______________________________________</w:t>
            </w:r>
          </w:p>
        </w:tc>
        <w:tc>
          <w:tcPr>
            <w:tcW w:w="7197" w:type="dxa"/>
          </w:tcPr>
          <w:p w14:paraId="06E802E4">
            <w:pPr>
              <w:widowControl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Data numirii în funcţia de conducere: ____________________</w:t>
            </w:r>
          </w:p>
        </w:tc>
      </w:tr>
    </w:tbl>
    <w:p w14:paraId="61661E38"/>
    <w:p w14:paraId="25A22456">
      <w:pPr>
        <w:ind w:left="256" w:right="-20"/>
        <w:rPr>
          <w:rFonts w:eastAsia="Times New Roman"/>
          <w:b/>
          <w:bCs/>
          <w:szCs w:val="20"/>
        </w:rPr>
      </w:pPr>
    </w:p>
    <w:p w14:paraId="5858B07C">
      <w:pPr>
        <w:ind w:left="256" w:right="-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UNI</w:t>
      </w:r>
      <w:r>
        <w:rPr>
          <w:rFonts w:eastAsia="Times New Roman"/>
          <w:b/>
          <w:bCs/>
          <w:spacing w:val="1"/>
          <w:sz w:val="24"/>
          <w:szCs w:val="24"/>
        </w:rPr>
        <w:t>T</w:t>
      </w:r>
      <w:r>
        <w:rPr>
          <w:rFonts w:eastAsia="Times New Roman"/>
          <w:b/>
          <w:bCs/>
          <w:sz w:val="24"/>
          <w:szCs w:val="24"/>
        </w:rPr>
        <w:t>A</w:t>
      </w:r>
      <w:r>
        <w:rPr>
          <w:rFonts w:eastAsia="Times New Roman"/>
          <w:b/>
          <w:bCs/>
          <w:spacing w:val="2"/>
          <w:sz w:val="24"/>
          <w:szCs w:val="24"/>
        </w:rPr>
        <w:t>T</w:t>
      </w:r>
      <w:r>
        <w:rPr>
          <w:rFonts w:eastAsia="Times New Roman"/>
          <w:b/>
          <w:bCs/>
          <w:spacing w:val="-1"/>
          <w:sz w:val="24"/>
          <w:szCs w:val="24"/>
        </w:rPr>
        <w:t>E</w:t>
      </w:r>
      <w:r>
        <w:rPr>
          <w:rFonts w:eastAsia="Times New Roman"/>
          <w:b/>
          <w:bCs/>
          <w:sz w:val="24"/>
          <w:szCs w:val="24"/>
        </w:rPr>
        <w:t xml:space="preserve">A </w:t>
      </w:r>
      <w:r>
        <w:rPr>
          <w:rFonts w:eastAsia="Times New Roman"/>
          <w:b/>
          <w:bCs/>
          <w:spacing w:val="2"/>
          <w:sz w:val="24"/>
          <w:szCs w:val="24"/>
        </w:rPr>
        <w:t>D</w:t>
      </w:r>
      <w:r>
        <w:rPr>
          <w:rFonts w:eastAsia="Times New Roman"/>
          <w:b/>
          <w:bCs/>
          <w:sz w:val="24"/>
          <w:szCs w:val="24"/>
        </w:rPr>
        <w:t>E C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pacing w:val="4"/>
          <w:sz w:val="24"/>
          <w:szCs w:val="24"/>
        </w:rPr>
        <w:t>M</w:t>
      </w:r>
      <w:r>
        <w:rPr>
          <w:rFonts w:eastAsia="Times New Roman"/>
          <w:b/>
          <w:bCs/>
          <w:sz w:val="24"/>
          <w:szCs w:val="24"/>
        </w:rPr>
        <w:t>P</w:t>
      </w:r>
      <w:r>
        <w:rPr>
          <w:rFonts w:eastAsia="Times New Roman"/>
          <w:b/>
          <w:bCs/>
          <w:spacing w:val="-1"/>
          <w:sz w:val="24"/>
          <w:szCs w:val="24"/>
        </w:rPr>
        <w:t>ET</w:t>
      </w:r>
      <w:r>
        <w:rPr>
          <w:rFonts w:eastAsia="Times New Roman"/>
          <w:b/>
          <w:bCs/>
          <w:spacing w:val="1"/>
          <w:sz w:val="24"/>
          <w:szCs w:val="24"/>
        </w:rPr>
        <w:t>E</w:t>
      </w:r>
      <w:r>
        <w:rPr>
          <w:rFonts w:eastAsia="Times New Roman"/>
          <w:b/>
          <w:bCs/>
          <w:sz w:val="24"/>
          <w:szCs w:val="24"/>
        </w:rPr>
        <w:t>N</w:t>
      </w:r>
      <w:r>
        <w:rPr>
          <w:rFonts w:eastAsia="Times New Roman"/>
          <w:b/>
          <w:bCs/>
          <w:spacing w:val="-1"/>
          <w:sz w:val="24"/>
          <w:szCs w:val="24"/>
        </w:rPr>
        <w:t>Ț</w:t>
      </w:r>
      <w:r>
        <w:rPr>
          <w:rFonts w:eastAsia="Times New Roman"/>
          <w:b/>
          <w:bCs/>
          <w:sz w:val="24"/>
          <w:szCs w:val="24"/>
        </w:rPr>
        <w:t>Ă</w:t>
      </w:r>
    </w:p>
    <w:p w14:paraId="762FE1F5">
      <w:pPr>
        <w:ind w:left="256" w:right="-20"/>
        <w:rPr>
          <w:rFonts w:eastAsia="Times New Roman"/>
          <w:b/>
          <w:bCs/>
          <w:sz w:val="24"/>
          <w:szCs w:val="24"/>
        </w:rPr>
      </w:pPr>
    </w:p>
    <w:p w14:paraId="5D777C8E">
      <w:pPr>
        <w:pStyle w:val="13"/>
        <w:numPr>
          <w:ilvl w:val="0"/>
          <w:numId w:val="1"/>
        </w:numPr>
        <w:tabs>
          <w:tab w:val="left" w:pos="600"/>
        </w:tabs>
        <w:ind w:left="1195" w:right="-14" w:hanging="3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Pr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iec</w:t>
      </w:r>
      <w:r>
        <w:rPr>
          <w:rFonts w:eastAsia="Times New Roman"/>
          <w:b/>
          <w:bCs/>
          <w:spacing w:val="1"/>
          <w:sz w:val="24"/>
          <w:szCs w:val="24"/>
        </w:rPr>
        <w:t>ta</w:t>
      </w:r>
      <w:r>
        <w:rPr>
          <w:rFonts w:eastAsia="Times New Roman"/>
          <w:b/>
          <w:bCs/>
          <w:sz w:val="24"/>
          <w:szCs w:val="24"/>
        </w:rPr>
        <w:t>r</w:t>
      </w:r>
      <w:r>
        <w:rPr>
          <w:rFonts w:eastAsia="Times New Roman"/>
          <w:b/>
          <w:bCs/>
          <w:spacing w:val="1"/>
          <w:sz w:val="24"/>
          <w:szCs w:val="24"/>
        </w:rPr>
        <w:t>e</w:t>
      </w:r>
      <w:r>
        <w:rPr>
          <w:rFonts w:eastAsia="Times New Roman"/>
          <w:b/>
          <w:bCs/>
          <w:sz w:val="24"/>
          <w:szCs w:val="24"/>
        </w:rPr>
        <w:t xml:space="preserve">a </w:t>
      </w:r>
      <w:r>
        <w:rPr>
          <w:rFonts w:eastAsia="Times New Roman"/>
          <w:b/>
          <w:bCs/>
          <w:spacing w:val="-1"/>
          <w:sz w:val="24"/>
          <w:szCs w:val="24"/>
        </w:rPr>
        <w:t>s</w:t>
      </w:r>
      <w:r>
        <w:rPr>
          <w:rFonts w:eastAsia="Times New Roman"/>
          <w:b/>
          <w:bCs/>
          <w:spacing w:val="1"/>
          <w:sz w:val="24"/>
          <w:szCs w:val="24"/>
        </w:rPr>
        <w:t>t</w:t>
      </w:r>
      <w:r>
        <w:rPr>
          <w:rFonts w:eastAsia="Times New Roman"/>
          <w:b/>
          <w:bCs/>
          <w:spacing w:val="-2"/>
          <w:sz w:val="24"/>
          <w:szCs w:val="24"/>
        </w:rPr>
        <w:t>r</w:t>
      </w:r>
      <w:r>
        <w:rPr>
          <w:rFonts w:eastAsia="Times New Roman"/>
          <w:b/>
          <w:bCs/>
          <w:spacing w:val="1"/>
          <w:sz w:val="24"/>
          <w:szCs w:val="24"/>
        </w:rPr>
        <w:t>at</w:t>
      </w:r>
      <w:r>
        <w:rPr>
          <w:rFonts w:eastAsia="Times New Roman"/>
          <w:b/>
          <w:bCs/>
          <w:sz w:val="24"/>
          <w:szCs w:val="24"/>
        </w:rPr>
        <w:t>e</w:t>
      </w:r>
      <w:r>
        <w:rPr>
          <w:rFonts w:eastAsia="Times New Roman"/>
          <w:b/>
          <w:bCs/>
          <w:spacing w:val="1"/>
          <w:sz w:val="24"/>
          <w:szCs w:val="24"/>
        </w:rPr>
        <w:t>g</w:t>
      </w:r>
      <w:r>
        <w:rPr>
          <w:rFonts w:eastAsia="Times New Roman"/>
          <w:b/>
          <w:bCs/>
          <w:sz w:val="24"/>
          <w:szCs w:val="24"/>
        </w:rPr>
        <w:t>iei de c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pacing w:val="-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rd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n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 xml:space="preserve">re </w:t>
      </w:r>
      <w:r>
        <w:rPr>
          <w:rFonts w:eastAsia="Times New Roman"/>
          <w:b/>
          <w:bCs/>
          <w:spacing w:val="-1"/>
          <w:sz w:val="24"/>
          <w:szCs w:val="24"/>
        </w:rPr>
        <w:t>ș</w:t>
      </w:r>
      <w:r>
        <w:rPr>
          <w:rFonts w:eastAsia="Times New Roman"/>
          <w:b/>
          <w:bCs/>
          <w:sz w:val="24"/>
          <w:szCs w:val="24"/>
        </w:rPr>
        <w:t>i direc</w:t>
      </w:r>
      <w:r>
        <w:rPr>
          <w:rFonts w:eastAsia="Times New Roman"/>
          <w:b/>
          <w:bCs/>
          <w:spacing w:val="1"/>
          <w:sz w:val="24"/>
          <w:szCs w:val="24"/>
        </w:rPr>
        <w:t>ț</w:t>
      </w:r>
      <w:r>
        <w:rPr>
          <w:rFonts w:eastAsia="Times New Roman"/>
          <w:b/>
          <w:bCs/>
          <w:sz w:val="24"/>
          <w:szCs w:val="24"/>
        </w:rPr>
        <w:t>iilor de de</w:t>
      </w:r>
      <w:r>
        <w:rPr>
          <w:rFonts w:eastAsia="Times New Roman"/>
          <w:b/>
          <w:bCs/>
          <w:spacing w:val="3"/>
          <w:sz w:val="24"/>
          <w:szCs w:val="24"/>
        </w:rPr>
        <w:t>z</w:t>
      </w:r>
      <w:r>
        <w:rPr>
          <w:rFonts w:eastAsia="Times New Roman"/>
          <w:b/>
          <w:bCs/>
          <w:spacing w:val="1"/>
          <w:sz w:val="24"/>
          <w:szCs w:val="24"/>
        </w:rPr>
        <w:t>v</w:t>
      </w:r>
      <w:r>
        <w:rPr>
          <w:rFonts w:eastAsia="Times New Roman"/>
          <w:b/>
          <w:bCs/>
          <w:spacing w:val="7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lt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re a u</w:t>
      </w:r>
      <w:r>
        <w:rPr>
          <w:rFonts w:eastAsia="Times New Roman"/>
          <w:b/>
          <w:bCs/>
          <w:spacing w:val="-1"/>
          <w:sz w:val="24"/>
          <w:szCs w:val="24"/>
        </w:rPr>
        <w:t>n</w:t>
      </w:r>
      <w:r>
        <w:rPr>
          <w:rFonts w:eastAsia="Times New Roman"/>
          <w:b/>
          <w:bCs/>
          <w:sz w:val="24"/>
          <w:szCs w:val="24"/>
        </w:rPr>
        <w:t>it</w:t>
      </w:r>
      <w:r>
        <w:rPr>
          <w:rFonts w:eastAsia="Times New Roman"/>
          <w:b/>
          <w:bCs/>
          <w:spacing w:val="1"/>
          <w:sz w:val="24"/>
          <w:szCs w:val="24"/>
        </w:rPr>
        <w:t>ăț</w:t>
      </w:r>
      <w:r>
        <w:rPr>
          <w:rFonts w:eastAsia="Times New Roman"/>
          <w:b/>
          <w:bCs/>
          <w:sz w:val="24"/>
          <w:szCs w:val="24"/>
        </w:rPr>
        <w:t>ii de înv</w:t>
      </w:r>
      <w:r>
        <w:rPr>
          <w:rFonts w:eastAsia="Times New Roman"/>
          <w:b/>
          <w:bCs/>
          <w:spacing w:val="1"/>
          <w:sz w:val="24"/>
          <w:szCs w:val="24"/>
        </w:rPr>
        <w:t>ăță</w:t>
      </w:r>
      <w:r>
        <w:rPr>
          <w:rFonts w:eastAsia="Times New Roman"/>
          <w:b/>
          <w:bCs/>
          <w:spacing w:val="-3"/>
          <w:sz w:val="24"/>
          <w:szCs w:val="24"/>
        </w:rPr>
        <w:t>m</w:t>
      </w:r>
      <w:r>
        <w:rPr>
          <w:rFonts w:eastAsia="Times New Roman"/>
          <w:b/>
          <w:bCs/>
          <w:spacing w:val="1"/>
          <w:sz w:val="24"/>
          <w:szCs w:val="24"/>
        </w:rPr>
        <w:t>â</w:t>
      </w:r>
      <w:r>
        <w:rPr>
          <w:rFonts w:eastAsia="Times New Roman"/>
          <w:b/>
          <w:bCs/>
          <w:sz w:val="24"/>
          <w:szCs w:val="24"/>
        </w:rPr>
        <w:t>nt: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 xml:space="preserve">  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16</w:t>
      </w:r>
      <w:r>
        <w:rPr>
          <w:rFonts w:eastAsia="Times New Roman"/>
          <w:b/>
          <w:bCs/>
          <w:sz w:val="24"/>
          <w:szCs w:val="24"/>
          <w:u w:val="single"/>
        </w:rPr>
        <w:t xml:space="preserve"> p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u</w:t>
      </w:r>
      <w:r>
        <w:rPr>
          <w:rFonts w:eastAsia="Times New Roman"/>
          <w:b/>
          <w:bCs/>
          <w:sz w:val="24"/>
          <w:szCs w:val="24"/>
          <w:u w:val="single"/>
        </w:rPr>
        <w:t>nc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t</w:t>
      </w:r>
      <w:r>
        <w:rPr>
          <w:rFonts w:eastAsia="Times New Roman"/>
          <w:b/>
          <w:bCs/>
          <w:sz w:val="24"/>
          <w:szCs w:val="24"/>
          <w:u w:val="single"/>
        </w:rPr>
        <w:t>e</w:t>
      </w:r>
    </w:p>
    <w:tbl>
      <w:tblPr>
        <w:tblStyle w:val="12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523"/>
        <w:gridCol w:w="1664"/>
        <w:gridCol w:w="5549"/>
        <w:gridCol w:w="3107"/>
        <w:gridCol w:w="905"/>
        <w:gridCol w:w="1088"/>
        <w:gridCol w:w="754"/>
        <w:gridCol w:w="924"/>
      </w:tblGrid>
      <w:tr w14:paraId="17CB7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blHeader/>
        </w:trPr>
        <w:tc>
          <w:tcPr>
            <w:tcW w:w="204" w:type="pct"/>
            <w:vMerge w:val="restart"/>
            <w:vAlign w:val="center"/>
          </w:tcPr>
          <w:p w14:paraId="4BF248EC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Nr. crt.</w:t>
            </w:r>
          </w:p>
        </w:tc>
        <w:tc>
          <w:tcPr>
            <w:tcW w:w="597" w:type="pct"/>
            <w:vMerge w:val="restart"/>
            <w:vAlign w:val="center"/>
          </w:tcPr>
          <w:p w14:paraId="28E470CF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5EC87E54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800" w:type="pct"/>
            <w:vMerge w:val="restart"/>
            <w:vAlign w:val="center"/>
          </w:tcPr>
          <w:p w14:paraId="4CA34125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2E07001C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UTILIZATE ÎN EVALUARE</w:t>
            </w:r>
          </w:p>
        </w:tc>
        <w:tc>
          <w:tcPr>
            <w:tcW w:w="1070" w:type="pct"/>
            <w:vMerge w:val="restart"/>
          </w:tcPr>
          <w:p w14:paraId="0399E45A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Documente justificative</w:t>
            </w:r>
          </w:p>
          <w:p w14:paraId="3C184A91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ORIENTATIV</w:t>
            </w:r>
          </w:p>
        </w:tc>
        <w:tc>
          <w:tcPr>
            <w:tcW w:w="332" w:type="pct"/>
            <w:vMerge w:val="restart"/>
            <w:vAlign w:val="center"/>
          </w:tcPr>
          <w:p w14:paraId="5D9BF99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PUNCTAJ MAXIM</w:t>
            </w:r>
          </w:p>
        </w:tc>
        <w:tc>
          <w:tcPr>
            <w:tcW w:w="997" w:type="pct"/>
            <w:gridSpan w:val="3"/>
            <w:vAlign w:val="center"/>
          </w:tcPr>
          <w:p w14:paraId="43C28093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PUNCTAJ ACORDAT</w:t>
            </w:r>
          </w:p>
        </w:tc>
      </w:tr>
      <w:tr w14:paraId="332B1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blHeader/>
        </w:trPr>
        <w:tc>
          <w:tcPr>
            <w:tcW w:w="204" w:type="pct"/>
            <w:vMerge w:val="continue"/>
            <w:vAlign w:val="center"/>
          </w:tcPr>
          <w:p w14:paraId="72BFBDC7"/>
        </w:tc>
        <w:tc>
          <w:tcPr>
            <w:tcW w:w="597" w:type="pct"/>
            <w:vMerge w:val="continue"/>
            <w:vAlign w:val="center"/>
          </w:tcPr>
          <w:p w14:paraId="40E05D60"/>
        </w:tc>
        <w:tc>
          <w:tcPr>
            <w:tcW w:w="1800" w:type="pct"/>
            <w:vMerge w:val="continue"/>
            <w:vAlign w:val="center"/>
          </w:tcPr>
          <w:p w14:paraId="7A6AFCDF"/>
        </w:tc>
        <w:tc>
          <w:tcPr>
            <w:tcW w:w="1070" w:type="pct"/>
            <w:vMerge w:val="continue"/>
          </w:tcPr>
          <w:p w14:paraId="6A6E0DDE">
            <w:pPr>
              <w:rPr>
                <w:szCs w:val="20"/>
              </w:rPr>
            </w:pPr>
          </w:p>
        </w:tc>
        <w:tc>
          <w:tcPr>
            <w:tcW w:w="332" w:type="pct"/>
            <w:vMerge w:val="continue"/>
            <w:vAlign w:val="center"/>
          </w:tcPr>
          <w:p w14:paraId="7573DE69">
            <w:pPr>
              <w:rPr>
                <w:sz w:val="18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7928557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Autoevaluare</w:t>
            </w:r>
          </w:p>
        </w:tc>
        <w:tc>
          <w:tcPr>
            <w:tcW w:w="275" w:type="pct"/>
            <w:vAlign w:val="center"/>
          </w:tcPr>
          <w:p w14:paraId="1B635853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Evaluare</w:t>
            </w:r>
          </w:p>
        </w:tc>
        <w:tc>
          <w:tcPr>
            <w:tcW w:w="321" w:type="pct"/>
            <w:vAlign w:val="center"/>
          </w:tcPr>
          <w:p w14:paraId="4D403481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Contestație</w:t>
            </w:r>
          </w:p>
        </w:tc>
      </w:tr>
      <w:tr w14:paraId="4396B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99" w:hRule="atLeast"/>
        </w:trPr>
        <w:tc>
          <w:tcPr>
            <w:tcW w:w="204" w:type="pct"/>
            <w:vMerge w:val="restart"/>
          </w:tcPr>
          <w:p w14:paraId="17006EFD">
            <w:pPr>
              <w:jc w:val="center"/>
            </w:pPr>
            <w:r>
              <w:t>1.</w:t>
            </w:r>
          </w:p>
        </w:tc>
        <w:tc>
          <w:tcPr>
            <w:tcW w:w="597" w:type="pct"/>
            <w:vMerge w:val="restart"/>
          </w:tcPr>
          <w:p w14:paraId="06AE9111">
            <w:r>
              <w:rPr>
                <w:rFonts w:eastAsia="Times New Roman"/>
                <w:szCs w:val="20"/>
              </w:rPr>
              <w:t>As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 c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ela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ob</w:t>
            </w:r>
            <w:r>
              <w:rPr>
                <w:rFonts w:eastAsia="Times New Roman"/>
                <w:szCs w:val="20"/>
              </w:rPr>
              <w:t>iecti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tății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 </w:t>
            </w:r>
            <w:r>
              <w:rPr>
                <w:rFonts w:eastAsia="Times New Roman"/>
                <w:spacing w:val="3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u 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 xml:space="preserve">le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ili</w:t>
            </w:r>
            <w:r>
              <w:rPr>
                <w:rFonts w:eastAsia="Times New Roman"/>
                <w:spacing w:val="-1"/>
                <w:szCs w:val="20"/>
              </w:rPr>
              <w:t>t</w:t>
            </w:r>
            <w:r>
              <w:rPr>
                <w:rFonts w:eastAsia="Times New Roman"/>
                <w:szCs w:val="20"/>
              </w:rPr>
              <w:t>e la</w:t>
            </w:r>
            <w:r>
              <w:rPr>
                <w:rFonts w:eastAsia="Times New Roman"/>
                <w:spacing w:val="-1"/>
                <w:szCs w:val="20"/>
              </w:rPr>
              <w:t xml:space="preserve"> n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aţi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al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</w:t>
            </w:r>
          </w:p>
        </w:tc>
        <w:tc>
          <w:tcPr>
            <w:tcW w:w="1800" w:type="pct"/>
          </w:tcPr>
          <w:p w14:paraId="71FFF2A5">
            <w:pPr>
              <w:pStyle w:val="17"/>
              <w:ind w:right="0"/>
              <w:rPr>
                <w:lang w:val="ro-RO"/>
              </w:rPr>
            </w:pPr>
            <w:r>
              <w:rPr>
                <w:lang w:val="ro-RO"/>
              </w:rPr>
              <w:t>1.1. Stabilirea obiectivelor cuprinse în documentele manageriale strategice şi operaţionale prin consultare/colaborare cu autorităţile publice locale, cu consultarea partenerilor sociali, în conformitate cu specificul unității de învățământ, ca parte integrantă a strategiei educaționale și a politicilor educaționale la nivelul inspectoratului şcolar și a programului de guvernare în vigoare; evaluarea riscurilor ce pot afecta atingerea  obiectivelor instituției, în calitate de entitate finanțată din fonduri publice:</w:t>
            </w:r>
          </w:p>
        </w:tc>
        <w:tc>
          <w:tcPr>
            <w:tcW w:w="1070" w:type="pct"/>
            <w:shd w:val="clear" w:color="auto" w:fill="D8D8D8" w:themeFill="background1" w:themeFillShade="D9"/>
          </w:tcPr>
          <w:p w14:paraId="5901C94D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8D8D8" w:themeFill="background1" w:themeFillShade="D9"/>
          </w:tcPr>
          <w:p w14:paraId="030C89F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1316BE67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A9322D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9ABEC58">
            <w:pPr>
              <w:jc w:val="center"/>
              <w:rPr>
                <w:b/>
              </w:rPr>
            </w:pPr>
          </w:p>
        </w:tc>
      </w:tr>
      <w:tr w14:paraId="57225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9" w:hRule="atLeast"/>
        </w:trPr>
        <w:tc>
          <w:tcPr>
            <w:tcW w:w="204" w:type="pct"/>
            <w:vMerge w:val="continue"/>
          </w:tcPr>
          <w:p w14:paraId="070A8C16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3AACDE04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Align w:val="center"/>
          </w:tcPr>
          <w:p w14:paraId="14CE17DF">
            <w:pPr>
              <w:pStyle w:val="13"/>
              <w:numPr>
                <w:ilvl w:val="0"/>
                <w:numId w:val="3"/>
              </w:numPr>
              <w:ind w:left="360"/>
            </w:pPr>
            <w:r>
              <w:rPr>
                <w:rFonts w:eastAsia="Times New Roman"/>
                <w:spacing w:val="1"/>
                <w:szCs w:val="20"/>
              </w:rPr>
              <w:t>Corelarea obiectivelor stabilite la nivelul sistemului naţional de învăţământ şi a celui teritorial cu cele specifice unităţii de învăţământ aşa cum sunt reflectate în proiectul şcolii şi în alte documente manageriale</w:t>
            </w:r>
          </w:p>
        </w:tc>
        <w:tc>
          <w:tcPr>
            <w:tcW w:w="1070" w:type="pct"/>
          </w:tcPr>
          <w:p w14:paraId="2222C506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PDI/PAS</w:t>
            </w:r>
          </w:p>
          <w:p w14:paraId="1CED9606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Planuri manageriale directori</w:t>
            </w:r>
          </w:p>
          <w:p w14:paraId="2AED4C99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Program de dezvoltare a SCIM</w:t>
            </w:r>
          </w:p>
          <w:p w14:paraId="20A8C609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SCIM: Performanțe și managementul riscului:</w:t>
            </w:r>
          </w:p>
          <w:p w14:paraId="05C20BC2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 Standard 5 – Obiective</w:t>
            </w:r>
          </w:p>
          <w:p w14:paraId="0049C5B5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 Standard 6 – Planificarea</w:t>
            </w:r>
          </w:p>
          <w:p w14:paraId="1A3C918E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 Standard 8 – Managementul riscului</w:t>
            </w:r>
          </w:p>
          <w:p w14:paraId="1FC4A9E5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Registrul riscurilor</w:t>
            </w:r>
          </w:p>
          <w:p w14:paraId="3EF2A94D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Strategii ale școlii, planuri manageriale comisii/compartimente, diagnoza activității de management, rapoarte de activitate</w:t>
            </w:r>
          </w:p>
        </w:tc>
        <w:tc>
          <w:tcPr>
            <w:tcW w:w="332" w:type="pct"/>
          </w:tcPr>
          <w:p w14:paraId="41768660">
            <w:pPr>
              <w:jc w:val="center"/>
            </w:pPr>
            <w:r>
              <w:t>0,10</w:t>
            </w:r>
          </w:p>
        </w:tc>
        <w:tc>
          <w:tcPr>
            <w:tcW w:w="402" w:type="pct"/>
          </w:tcPr>
          <w:p w14:paraId="7B0DEBD6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01D5E36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1B425FE">
            <w:pPr>
              <w:jc w:val="center"/>
              <w:rPr>
                <w:b/>
              </w:rPr>
            </w:pPr>
          </w:p>
        </w:tc>
      </w:tr>
      <w:tr w14:paraId="03EE6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82" w:hRule="atLeast"/>
        </w:trPr>
        <w:tc>
          <w:tcPr>
            <w:tcW w:w="204" w:type="pct"/>
            <w:vMerge w:val="continue"/>
          </w:tcPr>
          <w:p w14:paraId="5C339786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4248E039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single" w:color="auto" w:sz="4" w:space="0"/>
            </w:tcBorders>
            <w:vAlign w:val="center"/>
          </w:tcPr>
          <w:p w14:paraId="00CEBDCF">
            <w:pPr>
              <w:pStyle w:val="13"/>
              <w:numPr>
                <w:ilvl w:val="0"/>
                <w:numId w:val="3"/>
              </w:numPr>
              <w:ind w:left="360"/>
            </w:pPr>
            <w:r>
              <w:rPr>
                <w:rFonts w:eastAsia="Times New Roman"/>
                <w:spacing w:val="1"/>
                <w:szCs w:val="20"/>
              </w:rPr>
              <w:t xml:space="preserve">Elaborarea proiectului de curriculum al şcolii privind: </w:t>
            </w:r>
          </w:p>
          <w:p w14:paraId="16544C2C">
            <w:pPr>
              <w:pStyle w:val="13"/>
              <w:numPr>
                <w:ilvl w:val="1"/>
                <w:numId w:val="3"/>
              </w:numPr>
              <w:ind w:left="1080"/>
            </w:pPr>
            <w:r>
              <w:rPr>
                <w:rFonts w:eastAsia="Times New Roman"/>
                <w:spacing w:val="1"/>
                <w:szCs w:val="20"/>
              </w:rPr>
              <w:t>aplicarea curriculumului naţional</w:t>
            </w:r>
          </w:p>
          <w:p w14:paraId="3AFB00A3">
            <w:pPr>
              <w:pStyle w:val="13"/>
              <w:numPr>
                <w:ilvl w:val="1"/>
                <w:numId w:val="3"/>
              </w:numPr>
              <w:ind w:left="1080"/>
            </w:pPr>
            <w:r>
              <w:rPr>
                <w:rFonts w:eastAsia="Times New Roman"/>
                <w:spacing w:val="1"/>
                <w:szCs w:val="20"/>
              </w:rPr>
              <w:t>dezvoltarea regională/locală de curriculum</w:t>
            </w:r>
          </w:p>
          <w:p w14:paraId="4A544B96">
            <w:pPr>
              <w:pStyle w:val="13"/>
              <w:numPr>
                <w:ilvl w:val="1"/>
                <w:numId w:val="3"/>
              </w:numPr>
              <w:ind w:left="1080"/>
            </w:pPr>
            <w:r>
              <w:rPr>
                <w:rFonts w:eastAsia="Times New Roman"/>
                <w:spacing w:val="1"/>
                <w:szCs w:val="20"/>
              </w:rPr>
              <w:t>curriculumul la decizia şcolii</w:t>
            </w:r>
          </w:p>
        </w:tc>
        <w:tc>
          <w:tcPr>
            <w:tcW w:w="1070" w:type="pct"/>
            <w:tcBorders>
              <w:bottom w:val="single" w:color="auto" w:sz="4" w:space="0"/>
            </w:tcBorders>
          </w:tcPr>
          <w:p w14:paraId="0716D6F5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Decizie de constituire a comisiei de curriculum</w:t>
            </w:r>
          </w:p>
          <w:p w14:paraId="2918CC65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Documente specifice stabilirii CDS/CDL, Analiză de nevoi, propuneri de opționale de către cadrele didactice, pachete de opționale, etc.</w:t>
            </w:r>
          </w:p>
          <w:p w14:paraId="12412F73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Listă cu opționale</w:t>
            </w:r>
          </w:p>
          <w:p w14:paraId="3AC97376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Diagnoză privind implementarea unor opționale integrate</w:t>
            </w:r>
          </w:p>
        </w:tc>
        <w:tc>
          <w:tcPr>
            <w:tcW w:w="332" w:type="pct"/>
            <w:tcBorders>
              <w:bottom w:val="single" w:color="auto" w:sz="4" w:space="0"/>
            </w:tcBorders>
          </w:tcPr>
          <w:p w14:paraId="1EE49DE6">
            <w:pPr>
              <w:jc w:val="center"/>
              <w:rPr>
                <w:bCs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bottom w:val="single" w:color="auto" w:sz="4" w:space="0"/>
            </w:tcBorders>
          </w:tcPr>
          <w:p w14:paraId="438A4351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single" w:color="auto" w:sz="4" w:space="0"/>
            </w:tcBorders>
          </w:tcPr>
          <w:p w14:paraId="2A454E32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single" w:color="auto" w:sz="4" w:space="0"/>
            </w:tcBorders>
          </w:tcPr>
          <w:p w14:paraId="3FD5B0DA">
            <w:pPr>
              <w:jc w:val="center"/>
              <w:rPr>
                <w:b/>
              </w:rPr>
            </w:pPr>
          </w:p>
        </w:tc>
      </w:tr>
      <w:tr w14:paraId="569D9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5" w:hRule="atLeast"/>
        </w:trPr>
        <w:tc>
          <w:tcPr>
            <w:tcW w:w="204" w:type="pct"/>
            <w:vMerge w:val="continue"/>
          </w:tcPr>
          <w:p w14:paraId="6C43A080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79715152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nil"/>
            </w:tcBorders>
            <w:vAlign w:val="center"/>
          </w:tcPr>
          <w:p w14:paraId="0B49BCB1">
            <w:pPr>
              <w:pStyle w:val="13"/>
              <w:numPr>
                <w:ilvl w:val="0"/>
                <w:numId w:val="3"/>
              </w:numPr>
              <w:ind w:left="36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Elaborarea proiectului privind: activitatea extracurriculară (extra-clasa şi extra-şcoală):</w:t>
            </w:r>
          </w:p>
        </w:tc>
        <w:tc>
          <w:tcPr>
            <w:tcW w:w="1070" w:type="pct"/>
            <w:tcBorders>
              <w:bottom w:val="nil"/>
            </w:tcBorders>
          </w:tcPr>
          <w:p w14:paraId="59E9BEB3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Planul activităților extrașcolare/extracurriculare</w:t>
            </w:r>
          </w:p>
          <w:p w14:paraId="7745C7EB">
            <w:pPr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</w:rPr>
              <w:t>- Dovezi de realizare a activităților extrașcolare și extracurriculare -excursii, vizite, alte activi</w:t>
            </w:r>
            <w:r>
              <w:rPr>
                <w:rFonts w:eastAsia="Times New Roman"/>
                <w:szCs w:val="20"/>
                <w:lang w:val="ro-RO"/>
              </w:rPr>
              <w:t>tăţi</w:t>
            </w:r>
          </w:p>
          <w:p w14:paraId="4B137BF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Diplome/adeverințe de participare a copiilor la concursuri/olimpiade</w:t>
            </w:r>
          </w:p>
          <w:p w14:paraId="2B62315C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Decizii, proiecte/  pentru organizare/ participare de diverse concursuri/ olimpiade/ simpozioane/ conferinte</w:t>
            </w:r>
          </w:p>
        </w:tc>
        <w:tc>
          <w:tcPr>
            <w:tcW w:w="332" w:type="pct"/>
            <w:tcBorders>
              <w:bottom w:val="nil"/>
            </w:tcBorders>
          </w:tcPr>
          <w:p w14:paraId="26D87631">
            <w:pPr>
              <w:jc w:val="center"/>
            </w:pPr>
          </w:p>
        </w:tc>
        <w:tc>
          <w:tcPr>
            <w:tcW w:w="402" w:type="pct"/>
            <w:tcBorders>
              <w:bottom w:val="nil"/>
            </w:tcBorders>
          </w:tcPr>
          <w:p w14:paraId="593B0FDD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nil"/>
            </w:tcBorders>
          </w:tcPr>
          <w:p w14:paraId="49DC77DD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nil"/>
            </w:tcBorders>
          </w:tcPr>
          <w:p w14:paraId="29EF2650">
            <w:pPr>
              <w:jc w:val="center"/>
              <w:rPr>
                <w:b/>
              </w:rPr>
            </w:pPr>
          </w:p>
        </w:tc>
      </w:tr>
      <w:tr w14:paraId="670AF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2" w:hRule="atLeast"/>
        </w:trPr>
        <w:tc>
          <w:tcPr>
            <w:tcW w:w="204" w:type="pct"/>
            <w:vMerge w:val="continue"/>
          </w:tcPr>
          <w:p w14:paraId="773995B1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7730A88D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nil"/>
            </w:tcBorders>
            <w:vAlign w:val="center"/>
          </w:tcPr>
          <w:p w14:paraId="20BF0FCD">
            <w:pPr>
              <w:pStyle w:val="13"/>
              <w:numPr>
                <w:ilvl w:val="1"/>
                <w:numId w:val="3"/>
              </w:numPr>
              <w:ind w:left="108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concursurile şcolare la nivelul unităţii</w:t>
            </w:r>
          </w:p>
          <w:p w14:paraId="5CCDF893">
            <w:pPr>
              <w:pStyle w:val="13"/>
              <w:numPr>
                <w:ilvl w:val="1"/>
                <w:numId w:val="3"/>
              </w:numPr>
              <w:ind w:left="108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simpozioane, conferinţe etc.</w:t>
            </w:r>
          </w:p>
        </w:tc>
        <w:tc>
          <w:tcPr>
            <w:tcW w:w="1070" w:type="pct"/>
            <w:tcBorders>
              <w:top w:val="nil"/>
            </w:tcBorders>
          </w:tcPr>
          <w:p w14:paraId="03AEDDDD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top w:val="nil"/>
            </w:tcBorders>
          </w:tcPr>
          <w:p w14:paraId="64C5F5B8">
            <w:pPr>
              <w:jc w:val="center"/>
            </w:pPr>
            <w:r>
              <w:t>0,10</w:t>
            </w:r>
          </w:p>
          <w:p w14:paraId="19707747">
            <w:pPr>
              <w:jc w:val="center"/>
            </w:pPr>
            <w:r>
              <w:t>0,10</w:t>
            </w:r>
          </w:p>
        </w:tc>
        <w:tc>
          <w:tcPr>
            <w:tcW w:w="402" w:type="pct"/>
            <w:tcBorders>
              <w:top w:val="nil"/>
            </w:tcBorders>
          </w:tcPr>
          <w:p w14:paraId="0A9C93B2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nil"/>
            </w:tcBorders>
          </w:tcPr>
          <w:p w14:paraId="33DAD048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nil"/>
            </w:tcBorders>
          </w:tcPr>
          <w:p w14:paraId="6C7531F8">
            <w:pPr>
              <w:jc w:val="center"/>
              <w:rPr>
                <w:b/>
              </w:rPr>
            </w:pPr>
          </w:p>
        </w:tc>
      </w:tr>
      <w:tr w14:paraId="493B6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6" w:hRule="atLeast"/>
        </w:trPr>
        <w:tc>
          <w:tcPr>
            <w:tcW w:w="204" w:type="pct"/>
            <w:vMerge w:val="continue"/>
          </w:tcPr>
          <w:p w14:paraId="2A11781E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7B39E1F9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Align w:val="center"/>
          </w:tcPr>
          <w:p w14:paraId="769F0DCE">
            <w:pPr>
              <w:pStyle w:val="13"/>
              <w:numPr>
                <w:ilvl w:val="0"/>
                <w:numId w:val="3"/>
              </w:numPr>
              <w:ind w:left="36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Asigurarea coerenţei între curriculumul naţional şi curriculum la decizia şcolii</w:t>
            </w:r>
          </w:p>
        </w:tc>
        <w:tc>
          <w:tcPr>
            <w:tcW w:w="1070" w:type="pct"/>
          </w:tcPr>
          <w:p w14:paraId="730EF88D">
            <w:pPr>
              <w:rPr>
                <w:rFonts w:eastAsia="Times New Roman"/>
                <w:color w:val="FF0000"/>
                <w:szCs w:val="20"/>
              </w:rPr>
            </w:pPr>
            <w:r>
              <w:rPr>
                <w:rFonts w:eastAsia="Times New Roman"/>
                <w:szCs w:val="20"/>
              </w:rPr>
              <w:t>- Analiza de nevoi</w:t>
            </w:r>
          </w:p>
          <w:p w14:paraId="273588EE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</w:t>
            </w:r>
            <w:r>
              <w:rPr>
                <w:rFonts w:ascii="Calibri" w:hAnsi="Calibri" w:cs="Calibri"/>
                <w:color w:val="444444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eastAsia="Times New Roman"/>
                <w:szCs w:val="20"/>
              </w:rPr>
              <w:t>Schema orară</w:t>
            </w:r>
          </w:p>
        </w:tc>
        <w:tc>
          <w:tcPr>
            <w:tcW w:w="332" w:type="pct"/>
          </w:tcPr>
          <w:p w14:paraId="4EE19DE2">
            <w:pPr>
              <w:jc w:val="center"/>
            </w:pPr>
            <w:r>
              <w:t>0,20</w:t>
            </w:r>
          </w:p>
        </w:tc>
        <w:tc>
          <w:tcPr>
            <w:tcW w:w="402" w:type="pct"/>
          </w:tcPr>
          <w:p w14:paraId="4072BF4B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0D217212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721DD80">
            <w:pPr>
              <w:jc w:val="center"/>
              <w:rPr>
                <w:b/>
              </w:rPr>
            </w:pPr>
          </w:p>
        </w:tc>
      </w:tr>
      <w:tr w14:paraId="5ADB0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0" w:hRule="atLeast"/>
        </w:trPr>
        <w:tc>
          <w:tcPr>
            <w:tcW w:w="204" w:type="pct"/>
            <w:vMerge w:val="continue"/>
          </w:tcPr>
          <w:p w14:paraId="06724856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694DD02D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Align w:val="center"/>
          </w:tcPr>
          <w:p w14:paraId="69382C61">
            <w:pPr>
              <w:pStyle w:val="13"/>
              <w:numPr>
                <w:ilvl w:val="0"/>
                <w:numId w:val="3"/>
              </w:numPr>
              <w:ind w:left="36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Asigurarea coordonării între diferitele discipline/module/cadre didactice</w:t>
            </w:r>
          </w:p>
        </w:tc>
        <w:tc>
          <w:tcPr>
            <w:tcW w:w="1070" w:type="pct"/>
          </w:tcPr>
          <w:p w14:paraId="71BB05F1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Procese verbale de la întâlnire în catedre/comisii metodice, predarea multidisciplinară</w:t>
            </w:r>
          </w:p>
        </w:tc>
        <w:tc>
          <w:tcPr>
            <w:tcW w:w="332" w:type="pct"/>
          </w:tcPr>
          <w:p w14:paraId="2B0B83DE">
            <w:pPr>
              <w:jc w:val="center"/>
            </w:pPr>
            <w:r>
              <w:t>0,10</w:t>
            </w:r>
          </w:p>
        </w:tc>
        <w:tc>
          <w:tcPr>
            <w:tcW w:w="402" w:type="pct"/>
          </w:tcPr>
          <w:p w14:paraId="73CEB470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BED0FE4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0878A8D">
            <w:pPr>
              <w:jc w:val="center"/>
              <w:rPr>
                <w:b/>
              </w:rPr>
            </w:pPr>
          </w:p>
        </w:tc>
      </w:tr>
      <w:tr w14:paraId="13479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82" w:hRule="atLeast"/>
        </w:trPr>
        <w:tc>
          <w:tcPr>
            <w:tcW w:w="204" w:type="pct"/>
            <w:vMerge w:val="continue"/>
          </w:tcPr>
          <w:p w14:paraId="206FFD96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03601D0B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Align w:val="center"/>
          </w:tcPr>
          <w:p w14:paraId="1946CF4B">
            <w:pPr>
              <w:pStyle w:val="13"/>
              <w:numPr>
                <w:ilvl w:val="0"/>
                <w:numId w:val="3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Rezolvarea „conflictelor de prioritate” – între reprezentanţii diverselor discipline – în interesul copiilor/tinerilor</w:t>
            </w:r>
          </w:p>
        </w:tc>
        <w:tc>
          <w:tcPr>
            <w:tcW w:w="1070" w:type="pct"/>
          </w:tcPr>
          <w:p w14:paraId="5CA6D896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Procese verbale de la consilii profesorale/de administrație din care să reiasă că s-au luat decizii în favoarea elevilor în ceea ce privește </w:t>
            </w:r>
            <w:r>
              <w:rPr>
                <w:rFonts w:hint="default" w:eastAsia="Times New Roman"/>
                <w:szCs w:val="20"/>
                <w:lang w:val="ro-RO"/>
              </w:rPr>
              <w:t xml:space="preserve">disciplinele </w:t>
            </w:r>
            <w:r>
              <w:rPr>
                <w:rFonts w:eastAsia="Times New Roman"/>
                <w:szCs w:val="20"/>
              </w:rPr>
              <w:t>opționale/</w:t>
            </w:r>
            <w:r>
              <w:rPr>
                <w:rFonts w:hint="default" w:eastAsia="Times New Roman"/>
                <w:szCs w:val="20"/>
                <w:lang w:val="ro-RO"/>
              </w:rPr>
              <w:t xml:space="preserve"> stabilirea diriginților</w:t>
            </w:r>
            <w:r>
              <w:rPr>
                <w:rFonts w:eastAsia="Times New Roman"/>
                <w:szCs w:val="20"/>
              </w:rPr>
              <w:t>/activități extrașcolare</w:t>
            </w:r>
          </w:p>
        </w:tc>
        <w:tc>
          <w:tcPr>
            <w:tcW w:w="332" w:type="pct"/>
          </w:tcPr>
          <w:p w14:paraId="4C8B2EBC">
            <w:pPr>
              <w:jc w:val="center"/>
            </w:pPr>
            <w:r>
              <w:t>0,20</w:t>
            </w:r>
          </w:p>
        </w:tc>
        <w:tc>
          <w:tcPr>
            <w:tcW w:w="402" w:type="pct"/>
          </w:tcPr>
          <w:p w14:paraId="128CCEDF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3EE8FC0E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B1A8406">
            <w:pPr>
              <w:jc w:val="center"/>
              <w:rPr>
                <w:b/>
              </w:rPr>
            </w:pPr>
          </w:p>
        </w:tc>
      </w:tr>
      <w:tr w14:paraId="46BC5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04" w:type="pct"/>
            <w:vMerge w:val="restart"/>
          </w:tcPr>
          <w:p w14:paraId="3BDE4E86">
            <w:pPr>
              <w:ind w:left="360"/>
            </w:pPr>
          </w:p>
        </w:tc>
        <w:tc>
          <w:tcPr>
            <w:tcW w:w="597" w:type="pct"/>
            <w:vMerge w:val="restart"/>
          </w:tcPr>
          <w:p w14:paraId="5A772C04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28E07E48">
            <w:pPr>
              <w:pStyle w:val="17"/>
              <w:rPr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 Vali</w:t>
            </w:r>
            <w:r>
              <w:rPr>
                <w:spacing w:val="1"/>
                <w:lang w:val="ro-RO"/>
              </w:rPr>
              <w:t>darea ob</w:t>
            </w:r>
            <w:r>
              <w:rPr>
                <w:lang w:val="ro-RO"/>
              </w:rPr>
              <w:t>iecti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elor la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 C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lang w:val="ro-RO"/>
              </w:rPr>
              <w:t>il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3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traț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e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 xml:space="preserve">rarea </w:t>
            </w:r>
            <w:r>
              <w:rPr>
                <w:lang w:val="ro-RO"/>
              </w:rPr>
              <w:t>as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mă</w:t>
            </w:r>
            <w:r>
              <w:rPr>
                <w:spacing w:val="1"/>
                <w:lang w:val="ro-RO"/>
              </w:rPr>
              <w:t xml:space="preserve">rii 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esto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3"/>
                <w:lang w:val="ro-RO"/>
              </w:rPr>
              <w:t>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t:</w:t>
            </w:r>
          </w:p>
        </w:tc>
        <w:tc>
          <w:tcPr>
            <w:tcW w:w="1070" w:type="pct"/>
            <w:shd w:val="clear" w:color="auto" w:fill="D8D8D8" w:themeFill="background1" w:themeFillShade="D9"/>
          </w:tcPr>
          <w:p w14:paraId="4DC41DAD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8D8D8" w:themeFill="background1" w:themeFillShade="D9"/>
          </w:tcPr>
          <w:p w14:paraId="4759480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472E07E5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4BF1A89E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0DE99BB">
            <w:pPr>
              <w:rPr>
                <w:b/>
              </w:rPr>
            </w:pPr>
          </w:p>
        </w:tc>
      </w:tr>
      <w:tr w14:paraId="56695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</w:tcPr>
          <w:p w14:paraId="4257F576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43708C2E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4FBE9228">
            <w:pPr>
              <w:numPr>
                <w:ilvl w:val="0"/>
                <w:numId w:val="4"/>
              </w:numPr>
              <w:tabs>
                <w:tab w:val="left" w:pos="360"/>
                <w:tab w:val="clear" w:pos="720"/>
              </w:tabs>
              <w:ind w:left="360"/>
              <w:jc w:val="both"/>
              <w:rPr>
                <w:spacing w:val="1"/>
              </w:rPr>
            </w:pPr>
            <w:r>
              <w:rPr>
                <w:szCs w:val="20"/>
              </w:rPr>
              <w:t>Crearea şi dezvoltarea unei culturi organizaţionale care promovează şi susţine încrederea, creativitatea şi inovarea, munca de calitate, spiritul de echipă şi colaborarea</w:t>
            </w:r>
          </w:p>
        </w:tc>
        <w:tc>
          <w:tcPr>
            <w:tcW w:w="1070" w:type="pct"/>
          </w:tcPr>
          <w:p w14:paraId="173C1B58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SCIM - Standard 4 </w:t>
            </w:r>
          </w:p>
          <w:p w14:paraId="77F1AC72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Hotărâre CA de validare a obiectivelor</w:t>
            </w:r>
          </w:p>
          <w:p w14:paraId="0D719B6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 CP - prezentarea obiectivelor și asumarea prin semnătură a acestora în CP</w:t>
            </w:r>
          </w:p>
          <w:p w14:paraId="7F3ACB63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Documente/ PV- organizare activități care să promoveze încrederea, creativitatea şi inovarea, munca de calitate, spiritul de echipă şi colaborarea</w:t>
            </w:r>
          </w:p>
          <w:p w14:paraId="335E579F">
            <w:pPr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</w:rPr>
              <w:t>-Chestionare și analiza acestora</w:t>
            </w:r>
          </w:p>
        </w:tc>
        <w:tc>
          <w:tcPr>
            <w:tcW w:w="332" w:type="pct"/>
          </w:tcPr>
          <w:p w14:paraId="5CF9F361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7BFAAAD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A7851A5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4E0FD7C">
            <w:pPr>
              <w:rPr>
                <w:b/>
              </w:rPr>
            </w:pPr>
          </w:p>
        </w:tc>
      </w:tr>
      <w:tr w14:paraId="35435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7" w:hRule="atLeast"/>
        </w:trPr>
        <w:tc>
          <w:tcPr>
            <w:tcW w:w="204" w:type="pct"/>
            <w:vMerge w:val="continue"/>
          </w:tcPr>
          <w:p w14:paraId="212F9EB8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3AE8B696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0CB165BF">
            <w:pPr>
              <w:pStyle w:val="13"/>
              <w:numPr>
                <w:ilvl w:val="0"/>
                <w:numId w:val="5"/>
              </w:numPr>
              <w:jc w:val="both"/>
              <w:rPr>
                <w:spacing w:val="1"/>
              </w:rPr>
            </w:pPr>
            <w:r>
              <w:rPr>
                <w:szCs w:val="20"/>
              </w:rPr>
              <w:t xml:space="preserve">Aprecierea şi recunoaşterea meritelor şi rezultatelor elevilor şi ale personalului </w:t>
            </w:r>
          </w:p>
        </w:tc>
        <w:tc>
          <w:tcPr>
            <w:tcW w:w="1070" w:type="pct"/>
          </w:tcPr>
          <w:p w14:paraId="053D224C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Copii diplome/ distincții/scrisori de mulțumire/ recunoaștere/ apreciere a rezultatelor elevilor şi ale personalului</w:t>
            </w:r>
          </w:p>
          <w:p w14:paraId="4C301C1A">
            <w:pPr>
              <w:rPr>
                <w:rFonts w:eastAsia="Times New Roman"/>
                <w:szCs w:val="20"/>
              </w:rPr>
            </w:pPr>
            <w:r>
              <w:t>-propune recompense pentru elevii cu rezultate deosebite</w:t>
            </w:r>
            <w:r>
              <w:br w:type="textWrapping"/>
            </w:r>
            <w:r>
              <w:t xml:space="preserve">- </w:t>
            </w:r>
            <w:r>
              <w:rPr>
                <w:rFonts w:eastAsia="Times New Roman"/>
                <w:szCs w:val="20"/>
              </w:rPr>
              <w:t>acordarea de recompense pentru elevi şi pentru personalul didactic din unitatea de învăţământ.</w:t>
            </w:r>
          </w:p>
        </w:tc>
        <w:tc>
          <w:tcPr>
            <w:tcW w:w="332" w:type="pct"/>
          </w:tcPr>
          <w:p w14:paraId="0C990E48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66C594FB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44F13D32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5C58319">
            <w:pPr>
              <w:jc w:val="center"/>
              <w:rPr>
                <w:b/>
              </w:rPr>
            </w:pPr>
          </w:p>
        </w:tc>
      </w:tr>
      <w:tr w14:paraId="0BE82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9" w:hRule="atLeast"/>
        </w:trPr>
        <w:tc>
          <w:tcPr>
            <w:tcW w:w="204" w:type="pct"/>
            <w:vMerge w:val="restart"/>
          </w:tcPr>
          <w:p w14:paraId="729728BF">
            <w:pPr>
              <w:jc w:val="center"/>
            </w:pPr>
            <w:r>
              <w:t>2.</w:t>
            </w:r>
          </w:p>
        </w:tc>
        <w:tc>
          <w:tcPr>
            <w:tcW w:w="597" w:type="pct"/>
            <w:vMerge w:val="restart"/>
          </w:tcPr>
          <w:p w14:paraId="2C030E0A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As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ă 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trate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 xml:space="preserve">ic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op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aţi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al al 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tăţii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ăţ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 </w:t>
            </w:r>
            <w:r>
              <w:rPr>
                <w:rFonts w:eastAsia="Times New Roman"/>
                <w:w w:val="99"/>
                <w:szCs w:val="20"/>
              </w:rPr>
              <w:t xml:space="preserve">şi este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ire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1"/>
                <w:szCs w:val="20"/>
              </w:rPr>
              <w:t>po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 xml:space="preserve">il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litatea 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ţiei 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izate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 xml:space="preserve"> un</w:t>
            </w:r>
            <w:r>
              <w:rPr>
                <w:rFonts w:eastAsia="Times New Roman"/>
                <w:szCs w:val="20"/>
              </w:rPr>
              <w:t xml:space="preserve">itatea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ăţ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</w:p>
        </w:tc>
        <w:tc>
          <w:tcPr>
            <w:tcW w:w="1800" w:type="pct"/>
          </w:tcPr>
          <w:p w14:paraId="0C3E69C8">
            <w:pPr>
              <w:pStyle w:val="17"/>
              <w:ind w:righ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 Ela</w:t>
            </w:r>
            <w:r>
              <w:rPr>
                <w:spacing w:val="1"/>
                <w:lang w:val="ro-RO"/>
              </w:rPr>
              <w:t>bor</w:t>
            </w:r>
            <w:r>
              <w:rPr>
                <w:lang w:val="ro-RO"/>
              </w:rPr>
              <w:t xml:space="preserve">area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>i/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au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</w:t>
            </w:r>
            <w:r>
              <w:rPr>
                <w:spacing w:val="2"/>
                <w:lang w:val="ro-RO"/>
              </w:rPr>
              <w:t>z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irea 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et</w:t>
            </w:r>
            <w:r>
              <w:rPr>
                <w:spacing w:val="1"/>
                <w:lang w:val="ro-RO"/>
              </w:rPr>
              <w:t>od</w:t>
            </w:r>
            <w:r>
              <w:rPr>
                <w:lang w:val="ro-RO"/>
              </w:rPr>
              <w:t xml:space="preserve">elor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ed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ilor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mn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 xml:space="preserve">te în </w:t>
            </w:r>
            <w:r>
              <w:rPr>
                <w:spacing w:val="1"/>
                <w:lang w:val="ro-RO"/>
              </w:rPr>
              <w:t>do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tele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iale în 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ord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ță cu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iile 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</w:t>
            </w:r>
            <w:r>
              <w:rPr>
                <w:spacing w:val="1"/>
                <w:lang w:val="ro-RO"/>
              </w:rPr>
              <w:t>ef</w:t>
            </w:r>
            <w:r>
              <w:rPr>
                <w:lang w:val="ro-RO"/>
              </w:rPr>
              <w:t>icie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t.</w:t>
            </w:r>
          </w:p>
        </w:tc>
        <w:tc>
          <w:tcPr>
            <w:tcW w:w="1070" w:type="pct"/>
            <w:shd w:val="clear" w:color="auto" w:fill="D8D8D8" w:themeFill="background1" w:themeFillShade="D9"/>
          </w:tcPr>
          <w:p w14:paraId="2715DFE6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8D8D8" w:themeFill="background1" w:themeFillShade="D9"/>
          </w:tcPr>
          <w:p w14:paraId="516CD07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02" w:type="pct"/>
          </w:tcPr>
          <w:p w14:paraId="5685F830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C8F218D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A070F70">
            <w:pPr>
              <w:jc w:val="center"/>
              <w:rPr>
                <w:b/>
              </w:rPr>
            </w:pPr>
          </w:p>
        </w:tc>
      </w:tr>
      <w:tr w14:paraId="7952A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</w:tcPr>
          <w:p w14:paraId="64350F31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6294BD11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7F260F16">
            <w:pPr>
              <w:pStyle w:val="13"/>
              <w:numPr>
                <w:ilvl w:val="0"/>
                <w:numId w:val="6"/>
              </w:numPr>
              <w:ind w:left="360"/>
              <w:jc w:val="both"/>
              <w:rPr>
                <w:spacing w:val="1"/>
              </w:rPr>
            </w:pPr>
            <w:r>
              <w:rPr>
                <w:rFonts w:eastAsia="Times New Roman"/>
                <w:szCs w:val="20"/>
              </w:rPr>
              <w:t xml:space="preserve">Existenţa procedurilor operaţionale care reglementează activităţile principale ale fiecărui compartiment, </w:t>
            </w:r>
            <w:r>
              <w:rPr>
                <w:spacing w:val="-1"/>
              </w:rPr>
              <w:t xml:space="preserve">inclusiv </w:t>
            </w:r>
            <w:r>
              <w:rPr>
                <w:spacing w:val="1"/>
              </w:rPr>
              <w:t xml:space="preserve">în </w:t>
            </w:r>
            <w:r>
              <w:rPr>
                <w:spacing w:val="-1"/>
              </w:rPr>
              <w:t xml:space="preserve">condițiile crizei </w:t>
            </w:r>
            <w:r>
              <w:t>sanitare,</w:t>
            </w:r>
            <w:r>
              <w:rPr>
                <w:rFonts w:eastAsia="Times New Roman"/>
                <w:szCs w:val="20"/>
              </w:rPr>
              <w:t xml:space="preserve"> conform prevederilor legale</w:t>
            </w:r>
          </w:p>
        </w:tc>
        <w:tc>
          <w:tcPr>
            <w:tcW w:w="1070" w:type="pct"/>
          </w:tcPr>
          <w:p w14:paraId="78DF0EA2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SCIM - Standard 9 – Proceduri - existența procedurilor la nivel de management/secretariat/contabilitate.</w:t>
            </w:r>
          </w:p>
          <w:p w14:paraId="37A2FE0E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</w:tcPr>
          <w:p w14:paraId="721DBDFE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7A0EB4FA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141D6D4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5DB4E2A">
            <w:pPr>
              <w:jc w:val="center"/>
              <w:rPr>
                <w:b/>
              </w:rPr>
            </w:pPr>
          </w:p>
        </w:tc>
      </w:tr>
      <w:tr w14:paraId="49F5E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</w:tcPr>
          <w:p w14:paraId="731A1166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4A1A7BF4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751209E4">
            <w:pPr>
              <w:pStyle w:val="13"/>
              <w:numPr>
                <w:ilvl w:val="0"/>
                <w:numId w:val="6"/>
              </w:numPr>
              <w:ind w:left="360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Existenţa autorizației sanitare, PSI etc., conform prevederilor legale</w:t>
            </w:r>
          </w:p>
        </w:tc>
        <w:tc>
          <w:tcPr>
            <w:tcW w:w="1070" w:type="pct"/>
          </w:tcPr>
          <w:p w14:paraId="2C6600A7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Autorizație sanitară, PSI/Documente, demersuri realizate </w:t>
            </w:r>
          </w:p>
        </w:tc>
        <w:tc>
          <w:tcPr>
            <w:tcW w:w="332" w:type="pct"/>
          </w:tcPr>
          <w:p w14:paraId="50127041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6E695456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9D56891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B19704B">
            <w:pPr>
              <w:jc w:val="center"/>
              <w:rPr>
                <w:b/>
              </w:rPr>
            </w:pPr>
          </w:p>
        </w:tc>
      </w:tr>
      <w:tr w14:paraId="6AB19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</w:tcPr>
          <w:p w14:paraId="7924D7CC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15779F74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292CDFD0">
            <w:pPr>
              <w:pStyle w:val="13"/>
              <w:numPr>
                <w:ilvl w:val="0"/>
                <w:numId w:val="6"/>
              </w:numPr>
              <w:ind w:left="360"/>
              <w:jc w:val="both"/>
            </w:pPr>
            <w:r>
              <w:t>Organizarea activităţii de SSM conform legii</w:t>
            </w:r>
          </w:p>
        </w:tc>
        <w:tc>
          <w:tcPr>
            <w:tcW w:w="1070" w:type="pct"/>
          </w:tcPr>
          <w:p w14:paraId="3F55D9A1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Copii din carnetele SSM de la profesori/personalul școlii</w:t>
            </w:r>
          </w:p>
        </w:tc>
        <w:tc>
          <w:tcPr>
            <w:tcW w:w="332" w:type="pct"/>
          </w:tcPr>
          <w:p w14:paraId="3992EAA8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5440FC6E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C20FA26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8297D1C">
            <w:pPr>
              <w:jc w:val="center"/>
              <w:rPr>
                <w:b/>
              </w:rPr>
            </w:pPr>
          </w:p>
        </w:tc>
      </w:tr>
      <w:tr w14:paraId="537CD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</w:tcPr>
          <w:p w14:paraId="3B129EA7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545D4CBA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1A55502B">
            <w:pPr>
              <w:pStyle w:val="13"/>
              <w:numPr>
                <w:ilvl w:val="0"/>
                <w:numId w:val="6"/>
              </w:numPr>
              <w:ind w:left="360"/>
              <w:jc w:val="both"/>
            </w:pPr>
            <w:r>
              <w:rPr>
                <w:rFonts w:eastAsia="Times New Roman"/>
                <w:szCs w:val="20"/>
              </w:rPr>
              <w:t>Organizarea activităţii PSI şi ISU, conform legii</w:t>
            </w:r>
          </w:p>
        </w:tc>
        <w:tc>
          <w:tcPr>
            <w:tcW w:w="1070" w:type="pct"/>
          </w:tcPr>
          <w:p w14:paraId="3B4AA127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Activități de prevenire a incendiilor, procese verbale/  planificarea acestor activități/ poze</w:t>
            </w:r>
          </w:p>
          <w:p w14:paraId="4886154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-PV de instruire elevi in ceea ce priveste prelucrarea normelor de SSM si PSI </w:t>
            </w:r>
          </w:p>
          <w:p w14:paraId="76188881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-grafic şi tematică de instruire</w:t>
            </w:r>
          </w:p>
        </w:tc>
        <w:tc>
          <w:tcPr>
            <w:tcW w:w="332" w:type="pct"/>
          </w:tcPr>
          <w:p w14:paraId="55F137DE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21F92CF9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F3F0074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F016497">
            <w:pPr>
              <w:jc w:val="center"/>
              <w:rPr>
                <w:b/>
              </w:rPr>
            </w:pPr>
          </w:p>
        </w:tc>
      </w:tr>
      <w:tr w14:paraId="0C7CB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</w:tcPr>
          <w:p w14:paraId="7771048E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45C8B74B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402C8DE4">
            <w:pPr>
              <w:pStyle w:val="13"/>
              <w:numPr>
                <w:ilvl w:val="0"/>
                <w:numId w:val="6"/>
              </w:numPr>
              <w:ind w:left="360"/>
              <w:jc w:val="both"/>
            </w:pPr>
            <w:r>
              <w:rPr>
                <w:rFonts w:eastAsia="Times New Roman"/>
                <w:szCs w:val="20"/>
              </w:rPr>
              <w:t>Organizarea colectivelor de elevi (clase, grupe de studiu)</w:t>
            </w:r>
          </w:p>
        </w:tc>
        <w:tc>
          <w:tcPr>
            <w:tcW w:w="1070" w:type="pct"/>
          </w:tcPr>
          <w:p w14:paraId="60B72A09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Raport cu efectivele de elevi pe grupă/clasă</w:t>
            </w:r>
          </w:p>
          <w:p w14:paraId="732FA1A9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Raport - înscriere Clasa pregătitoare/clasa a V-a, clasa a IX-a</w:t>
            </w:r>
          </w:p>
          <w:p w14:paraId="42E9414C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PV- aprobare în CA a formațiunilor de studiu art.15, f, OME 6223/04.09.23</w:t>
            </w:r>
          </w:p>
          <w:p w14:paraId="52E088EE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Procedura repartizare elevi în clasele V, IX cf OME 3945/2024</w:t>
            </w:r>
          </w:p>
          <w:p w14:paraId="24369A4D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-Stabilire diriginți,atribuții etc.</w:t>
            </w:r>
          </w:p>
          <w:p w14:paraId="1064A382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-Situație transferuri</w:t>
            </w:r>
          </w:p>
        </w:tc>
        <w:tc>
          <w:tcPr>
            <w:tcW w:w="332" w:type="pct"/>
          </w:tcPr>
          <w:p w14:paraId="084C2EE9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6DB05445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09DBAAD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E0F4FFE">
            <w:pPr>
              <w:jc w:val="center"/>
              <w:rPr>
                <w:b/>
              </w:rPr>
            </w:pPr>
          </w:p>
        </w:tc>
      </w:tr>
      <w:tr w14:paraId="7C3C7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</w:tcPr>
          <w:p w14:paraId="27C323BF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043F1F85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04A8EF96">
            <w:pPr>
              <w:pStyle w:val="13"/>
              <w:numPr>
                <w:ilvl w:val="0"/>
                <w:numId w:val="6"/>
              </w:numPr>
              <w:ind w:left="360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Completarea la zi a documentelor şcolare</w:t>
            </w:r>
          </w:p>
        </w:tc>
        <w:tc>
          <w:tcPr>
            <w:tcW w:w="1070" w:type="pct"/>
          </w:tcPr>
          <w:p w14:paraId="55E42C94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Decizie numire Comisie monitorizare notare ritmică/verificare documente școlare</w:t>
            </w:r>
          </w:p>
          <w:p w14:paraId="079F7E31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PV- monitorizare notare ritmică/cataloage completate/registru matricol/registru unic formulare de studiu</w:t>
            </w:r>
          </w:p>
        </w:tc>
        <w:tc>
          <w:tcPr>
            <w:tcW w:w="332" w:type="pct"/>
          </w:tcPr>
          <w:p w14:paraId="5FFBFEC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616A9F84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27668C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39DEA91">
            <w:pPr>
              <w:jc w:val="center"/>
              <w:rPr>
                <w:b/>
              </w:rPr>
            </w:pPr>
          </w:p>
        </w:tc>
      </w:tr>
      <w:tr w14:paraId="7BAA5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9" w:hRule="atLeast"/>
        </w:trPr>
        <w:tc>
          <w:tcPr>
            <w:tcW w:w="204" w:type="pct"/>
            <w:vMerge w:val="continue"/>
          </w:tcPr>
          <w:p w14:paraId="37596650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7BB6DC0F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312512DA">
            <w:pPr>
              <w:pStyle w:val="13"/>
              <w:numPr>
                <w:ilvl w:val="0"/>
                <w:numId w:val="6"/>
              </w:numPr>
              <w:ind w:left="360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Calitatea activităţii manageriale: stilul de conducere (managerul susţine implicarea personalului pentru dezvoltarea instituţională și creşterea calităţii actului didactic,</w:t>
            </w:r>
            <w:r>
              <w:t xml:space="preserve">  </w:t>
            </w:r>
            <w:r>
              <w:rPr>
                <w:rFonts w:eastAsia="Times New Roman"/>
                <w:szCs w:val="20"/>
              </w:rPr>
              <w:t>stimulează lucrul în echipă, ia decizii corecte, transparenţă în decizie, tact şi implicare în gestionarea conflictelor, este perceput ca leader şi creează un climat adecvat), cu respectarea cerinţelor legale</w:t>
            </w:r>
          </w:p>
        </w:tc>
        <w:tc>
          <w:tcPr>
            <w:tcW w:w="1070" w:type="pct"/>
          </w:tcPr>
          <w:p w14:paraId="327DB165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Print screen site-ul instituției:</w:t>
            </w:r>
          </w:p>
          <w:p w14:paraId="1B0B2E42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actualizare resursă umană – promovare personal didactic/nedidactic</w:t>
            </w:r>
          </w:p>
          <w:p w14:paraId="16FA6728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-transparență – publicarea la zi a hotărârilor CA</w:t>
            </w:r>
          </w:p>
          <w:p w14:paraId="295024D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lucru în echipă prin proiecte care au în echipa de proiect cât mai multe cadre didactice/ interasistențe/lecții multidisciplinare</w:t>
            </w:r>
          </w:p>
          <w:p w14:paraId="38AD72A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-instrumente de lucru pentru cresterea calit</w:t>
            </w:r>
            <w:r>
              <w:rPr>
                <w:rFonts w:eastAsia="Times New Roman"/>
                <w:szCs w:val="20"/>
                <w:lang w:val="ro-RO"/>
              </w:rPr>
              <w:t>ăț</w:t>
            </w:r>
            <w:r>
              <w:rPr>
                <w:rFonts w:eastAsia="Times New Roman"/>
                <w:szCs w:val="20"/>
              </w:rPr>
              <w:t>ii actului educational</w:t>
            </w:r>
            <w:r>
              <w:rPr>
                <w:rFonts w:eastAsia="Times New Roman"/>
                <w:szCs w:val="20"/>
              </w:rPr>
              <w:br w:type="textWrapping"/>
            </w:r>
            <w:r>
              <w:rPr>
                <w:rFonts w:eastAsia="Times New Roman"/>
                <w:szCs w:val="20"/>
              </w:rPr>
              <w:t>-rapoarte petiţii, soluționare conflicte</w:t>
            </w:r>
          </w:p>
          <w:p w14:paraId="2A4416D4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</w:tcPr>
          <w:p w14:paraId="7651022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2" w:type="pct"/>
          </w:tcPr>
          <w:p w14:paraId="1CCC3430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0FADAE5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2AC6BA5">
            <w:pPr>
              <w:jc w:val="center"/>
              <w:rPr>
                <w:b/>
              </w:rPr>
            </w:pPr>
          </w:p>
        </w:tc>
      </w:tr>
      <w:tr w14:paraId="0E8AF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1" w:hRule="atLeast"/>
        </w:trPr>
        <w:tc>
          <w:tcPr>
            <w:tcW w:w="204" w:type="pct"/>
            <w:vMerge w:val="continue"/>
          </w:tcPr>
          <w:p w14:paraId="507328D5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6CF2644B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single" w:color="auto" w:sz="4" w:space="0"/>
            </w:tcBorders>
          </w:tcPr>
          <w:p w14:paraId="29FE872F">
            <w:pPr>
              <w:pStyle w:val="17"/>
              <w:ind w:left="58" w:right="58"/>
              <w:rPr>
                <w:szCs w:val="20"/>
                <w:lang w:val="ro-RO"/>
              </w:rPr>
            </w:pPr>
            <w:r>
              <w:rPr>
                <w:spacing w:val="1"/>
                <w:szCs w:val="20"/>
                <w:lang w:val="ro-RO"/>
              </w:rPr>
              <w:t>2</w:t>
            </w:r>
            <w:r>
              <w:rPr>
                <w:szCs w:val="20"/>
                <w:lang w:val="ro-RO"/>
              </w:rPr>
              <w:t>.</w:t>
            </w:r>
            <w:r>
              <w:rPr>
                <w:spacing w:val="1"/>
                <w:szCs w:val="20"/>
                <w:lang w:val="ro-RO"/>
              </w:rPr>
              <w:t>2</w:t>
            </w:r>
            <w:r>
              <w:rPr>
                <w:szCs w:val="20"/>
                <w:lang w:val="ro-RO"/>
              </w:rPr>
              <w:t>. Ela</w:t>
            </w:r>
            <w:r>
              <w:rPr>
                <w:spacing w:val="1"/>
                <w:szCs w:val="20"/>
                <w:lang w:val="ro-RO"/>
              </w:rPr>
              <w:t>bor</w:t>
            </w:r>
            <w:r>
              <w:rPr>
                <w:szCs w:val="20"/>
                <w:lang w:val="ro-RO"/>
              </w:rPr>
              <w:t xml:space="preserve">area </w:t>
            </w:r>
            <w:r>
              <w:rPr>
                <w:spacing w:val="-1"/>
                <w:szCs w:val="20"/>
                <w:lang w:val="ro-RO"/>
              </w:rPr>
              <w:t>ș</w:t>
            </w:r>
            <w:r>
              <w:rPr>
                <w:szCs w:val="20"/>
                <w:lang w:val="ro-RO"/>
              </w:rPr>
              <w:t>i/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 xml:space="preserve">au 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2"/>
                <w:szCs w:val="20"/>
                <w:lang w:val="ro-RO"/>
              </w:rPr>
              <w:t>z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irea </w:t>
            </w:r>
            <w:r>
              <w:rPr>
                <w:spacing w:val="1"/>
                <w:szCs w:val="20"/>
                <w:lang w:val="ro-RO"/>
              </w:rPr>
              <w:t>pro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ed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ile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it</w:t>
            </w:r>
            <w:r>
              <w:rPr>
                <w:spacing w:val="1"/>
                <w:szCs w:val="20"/>
                <w:lang w:val="ro-RO"/>
              </w:rPr>
              <w:t>or</w:t>
            </w:r>
            <w:r>
              <w:rPr>
                <w:szCs w:val="20"/>
                <w:lang w:val="ro-RO"/>
              </w:rPr>
              <w:t>iza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-1"/>
                <w:szCs w:val="20"/>
                <w:lang w:val="ro-RO"/>
              </w:rPr>
              <w:t>ș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1"/>
                <w:szCs w:val="20"/>
                <w:lang w:val="ro-RO"/>
              </w:rPr>
              <w:t xml:space="preserve"> auto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al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 a a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ti</w:t>
            </w:r>
            <w:r>
              <w:rPr>
                <w:spacing w:val="-2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ită</w:t>
            </w:r>
            <w:r>
              <w:rPr>
                <w:spacing w:val="2"/>
                <w:szCs w:val="20"/>
                <w:lang w:val="ro-RO"/>
              </w:rPr>
              <w:t>ț</w:t>
            </w:r>
            <w:r>
              <w:rPr>
                <w:szCs w:val="20"/>
                <w:lang w:val="ro-RO"/>
              </w:rPr>
              <w:t xml:space="preserve">ii 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ită</w:t>
            </w:r>
            <w:r>
              <w:rPr>
                <w:spacing w:val="2"/>
                <w:szCs w:val="20"/>
                <w:lang w:val="ro-RO"/>
              </w:rPr>
              <w:t>ț</w:t>
            </w:r>
            <w:r>
              <w:rPr>
                <w:szCs w:val="20"/>
                <w:lang w:val="ro-RO"/>
              </w:rPr>
              <w:t xml:space="preserve">ii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e î</w:t>
            </w:r>
            <w:r>
              <w:rPr>
                <w:spacing w:val="-1"/>
                <w:szCs w:val="20"/>
                <w:lang w:val="ro-RO"/>
              </w:rPr>
              <w:t>nv</w:t>
            </w:r>
            <w:r>
              <w:rPr>
                <w:spacing w:val="3"/>
                <w:szCs w:val="20"/>
                <w:lang w:val="ro-RO"/>
              </w:rPr>
              <w:t>ă</w:t>
            </w:r>
            <w:r>
              <w:rPr>
                <w:szCs w:val="20"/>
                <w:lang w:val="ro-RO"/>
              </w:rPr>
              <w:t>ț</w:t>
            </w:r>
            <w:r>
              <w:rPr>
                <w:spacing w:val="2"/>
                <w:szCs w:val="20"/>
                <w:lang w:val="ro-RO"/>
              </w:rPr>
              <w:t>ă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â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t.</w:t>
            </w:r>
          </w:p>
        </w:tc>
        <w:tc>
          <w:tcPr>
            <w:tcW w:w="1070" w:type="pct"/>
            <w:tcBorders>
              <w:bottom w:val="single" w:color="auto" w:sz="4" w:space="0"/>
            </w:tcBorders>
            <w:shd w:val="clear" w:color="auto" w:fill="D8D8D8" w:themeFill="background1" w:themeFillShade="D9"/>
          </w:tcPr>
          <w:p w14:paraId="73A1FC3C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bottom w:val="single" w:color="auto" w:sz="4" w:space="0"/>
            </w:tcBorders>
            <w:shd w:val="clear" w:color="auto" w:fill="D8D8D8" w:themeFill="background1" w:themeFillShade="D9"/>
          </w:tcPr>
          <w:p w14:paraId="2494EC5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2" w:type="pct"/>
            <w:tcBorders>
              <w:bottom w:val="single" w:color="auto" w:sz="4" w:space="0"/>
            </w:tcBorders>
          </w:tcPr>
          <w:p w14:paraId="003ABBE4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single" w:color="auto" w:sz="4" w:space="0"/>
            </w:tcBorders>
          </w:tcPr>
          <w:p w14:paraId="6846D2D9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single" w:color="auto" w:sz="4" w:space="0"/>
            </w:tcBorders>
          </w:tcPr>
          <w:p w14:paraId="0013B171">
            <w:pPr>
              <w:jc w:val="center"/>
              <w:rPr>
                <w:b/>
              </w:rPr>
            </w:pPr>
          </w:p>
        </w:tc>
      </w:tr>
      <w:tr w14:paraId="0481E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" w:hRule="atLeast"/>
        </w:trPr>
        <w:tc>
          <w:tcPr>
            <w:tcW w:w="204" w:type="pct"/>
            <w:vMerge w:val="continue"/>
          </w:tcPr>
          <w:p w14:paraId="0575444E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7ECA0758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nil"/>
            </w:tcBorders>
          </w:tcPr>
          <w:p w14:paraId="2788ACA8">
            <w:pPr>
              <w:pStyle w:val="14"/>
              <w:numPr>
                <w:ilvl w:val="0"/>
                <w:numId w:val="5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Existenţa documentelor de evaluare şi analiză, la nivelul:</w:t>
            </w:r>
          </w:p>
        </w:tc>
        <w:tc>
          <w:tcPr>
            <w:tcW w:w="1070" w:type="pct"/>
            <w:tcBorders>
              <w:bottom w:val="nil"/>
            </w:tcBorders>
          </w:tcPr>
          <w:p w14:paraId="175B5D64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bottom w:val="nil"/>
            </w:tcBorders>
          </w:tcPr>
          <w:p w14:paraId="415469D8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  <w:tcBorders>
              <w:bottom w:val="nil"/>
            </w:tcBorders>
          </w:tcPr>
          <w:p w14:paraId="5E6D61E0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nil"/>
            </w:tcBorders>
          </w:tcPr>
          <w:p w14:paraId="2550C97C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nil"/>
            </w:tcBorders>
          </w:tcPr>
          <w:p w14:paraId="274E5E3C">
            <w:pPr>
              <w:jc w:val="center"/>
              <w:rPr>
                <w:b/>
              </w:rPr>
            </w:pPr>
          </w:p>
        </w:tc>
      </w:tr>
      <w:tr w14:paraId="19C1F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" w:hRule="atLeast"/>
        </w:trPr>
        <w:tc>
          <w:tcPr>
            <w:tcW w:w="204" w:type="pct"/>
            <w:vMerge w:val="continue"/>
          </w:tcPr>
          <w:p w14:paraId="05DB96B5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54314C6F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nil"/>
            </w:tcBorders>
          </w:tcPr>
          <w:p w14:paraId="024E1E63">
            <w:pPr>
              <w:pStyle w:val="14"/>
              <w:numPr>
                <w:ilvl w:val="1"/>
                <w:numId w:val="7"/>
              </w:numPr>
              <w:tabs>
                <w:tab w:val="left" w:pos="500"/>
              </w:tabs>
              <w:ind w:left="1080" w:hanging="360"/>
              <w:jc w:val="both"/>
              <w:rPr>
                <w:spacing w:val="1"/>
              </w:rPr>
            </w:pPr>
            <w:r>
              <w:rPr>
                <w:sz w:val="20"/>
                <w:szCs w:val="20"/>
              </w:rPr>
              <w:t>Consiliului de administraţie</w:t>
            </w:r>
          </w:p>
        </w:tc>
        <w:tc>
          <w:tcPr>
            <w:tcW w:w="1070" w:type="pct"/>
            <w:tcBorders>
              <w:top w:val="nil"/>
            </w:tcBorders>
          </w:tcPr>
          <w:p w14:paraId="6B04C2F6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Hotârâri ale CA</w:t>
            </w:r>
          </w:p>
          <w:p w14:paraId="57F1F964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Proceduri</w:t>
            </w:r>
          </w:p>
          <w:p w14:paraId="41F77633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 CA- Analize de nevoi, analize rezultate audit, oferte</w:t>
            </w:r>
          </w:p>
        </w:tc>
        <w:tc>
          <w:tcPr>
            <w:tcW w:w="332" w:type="pct"/>
            <w:tcBorders>
              <w:top w:val="nil"/>
            </w:tcBorders>
          </w:tcPr>
          <w:p w14:paraId="09F06A33">
            <w:pPr>
              <w:jc w:val="center"/>
              <w:rPr>
                <w:b/>
              </w:rPr>
            </w:pPr>
          </w:p>
        </w:tc>
        <w:tc>
          <w:tcPr>
            <w:tcW w:w="402" w:type="pct"/>
            <w:tcBorders>
              <w:top w:val="nil"/>
            </w:tcBorders>
          </w:tcPr>
          <w:p w14:paraId="6726DCC7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nil"/>
            </w:tcBorders>
          </w:tcPr>
          <w:p w14:paraId="58F09C3E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nil"/>
            </w:tcBorders>
          </w:tcPr>
          <w:p w14:paraId="21A6DEE7">
            <w:pPr>
              <w:jc w:val="center"/>
              <w:rPr>
                <w:b/>
              </w:rPr>
            </w:pPr>
          </w:p>
        </w:tc>
      </w:tr>
      <w:tr w14:paraId="43993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" w:hRule="atLeast"/>
        </w:trPr>
        <w:tc>
          <w:tcPr>
            <w:tcW w:w="204" w:type="pct"/>
            <w:vMerge w:val="continue"/>
          </w:tcPr>
          <w:p w14:paraId="41620DAF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69B3BCC0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2F5D0B36">
            <w:pPr>
              <w:pStyle w:val="14"/>
              <w:numPr>
                <w:ilvl w:val="1"/>
                <w:numId w:val="7"/>
              </w:numPr>
              <w:tabs>
                <w:tab w:val="left" w:pos="500"/>
              </w:tabs>
              <w:ind w:left="1080" w:hanging="360"/>
              <w:jc w:val="both"/>
              <w:rPr>
                <w:spacing w:val="1"/>
              </w:rPr>
            </w:pPr>
            <w:r>
              <w:rPr>
                <w:sz w:val="20"/>
                <w:szCs w:val="20"/>
              </w:rPr>
              <w:t>Consiliului profesoral</w:t>
            </w:r>
          </w:p>
        </w:tc>
        <w:tc>
          <w:tcPr>
            <w:tcW w:w="1070" w:type="pct"/>
          </w:tcPr>
          <w:p w14:paraId="04D26681">
            <w:pPr>
              <w:rPr>
                <w:rFonts w:eastAsia="Times New Roman"/>
                <w:color w:val="FF0000"/>
                <w:szCs w:val="20"/>
              </w:rPr>
            </w:pPr>
            <w:r>
              <w:rPr>
                <w:rFonts w:eastAsia="Times New Roman"/>
                <w:szCs w:val="20"/>
              </w:rPr>
              <w:t>- PV CP-analiză rapoarte</w:t>
            </w:r>
          </w:p>
        </w:tc>
        <w:tc>
          <w:tcPr>
            <w:tcW w:w="332" w:type="pct"/>
          </w:tcPr>
          <w:p w14:paraId="1F83DAF4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20738F4B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0C4D031F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17D6BB2">
            <w:pPr>
              <w:jc w:val="center"/>
              <w:rPr>
                <w:b/>
              </w:rPr>
            </w:pPr>
          </w:p>
        </w:tc>
      </w:tr>
      <w:tr w14:paraId="03318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</w:tcPr>
          <w:p w14:paraId="68F87B2C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1F9A32CF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799BF148">
            <w:pPr>
              <w:pStyle w:val="14"/>
              <w:numPr>
                <w:ilvl w:val="1"/>
                <w:numId w:val="7"/>
              </w:numPr>
              <w:tabs>
                <w:tab w:val="left" w:pos="500"/>
              </w:tabs>
              <w:ind w:left="1080" w:hanging="360"/>
              <w:jc w:val="both"/>
              <w:rPr>
                <w:spacing w:val="1"/>
              </w:rPr>
            </w:pPr>
            <w:r>
              <w:rPr>
                <w:sz w:val="20"/>
                <w:szCs w:val="20"/>
              </w:rPr>
              <w:t>CEAC</w:t>
            </w:r>
          </w:p>
        </w:tc>
        <w:tc>
          <w:tcPr>
            <w:tcW w:w="1070" w:type="pct"/>
          </w:tcPr>
          <w:p w14:paraId="64E3ABBC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Documente CEAC</w:t>
            </w:r>
          </w:p>
          <w:p w14:paraId="6EFCBE52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</w:tcPr>
          <w:p w14:paraId="6E845F4C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6748E875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30AC876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FB94FA6">
            <w:pPr>
              <w:jc w:val="center"/>
              <w:rPr>
                <w:b/>
              </w:rPr>
            </w:pPr>
          </w:p>
        </w:tc>
      </w:tr>
      <w:tr w14:paraId="55DD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</w:tcPr>
          <w:p w14:paraId="1ED540E9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7627DABF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71FFD9C1">
            <w:pPr>
              <w:pStyle w:val="7"/>
              <w:numPr>
                <w:ilvl w:val="1"/>
                <w:numId w:val="7"/>
              </w:numPr>
              <w:ind w:left="1080"/>
              <w:jc w:val="both"/>
              <w:rPr>
                <w:rFonts w:cs="Times New Roman"/>
                <w:lang w:val="ro-RO"/>
              </w:rPr>
            </w:pPr>
            <w:r>
              <w:rPr>
                <w:rFonts w:cs="Times New Roman"/>
                <w:lang w:val="ro-RO"/>
              </w:rPr>
              <w:t>Comisiei de Curriculum</w:t>
            </w:r>
          </w:p>
        </w:tc>
        <w:tc>
          <w:tcPr>
            <w:tcW w:w="1070" w:type="pct"/>
          </w:tcPr>
          <w:p w14:paraId="2E356B8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PV/Rapoarte comisie curriculum</w:t>
            </w:r>
          </w:p>
        </w:tc>
        <w:tc>
          <w:tcPr>
            <w:tcW w:w="332" w:type="pct"/>
          </w:tcPr>
          <w:p w14:paraId="7F51B16D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7C10AD96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6E05199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6A72909">
            <w:pPr>
              <w:jc w:val="center"/>
              <w:rPr>
                <w:b/>
              </w:rPr>
            </w:pPr>
          </w:p>
        </w:tc>
      </w:tr>
      <w:tr w14:paraId="0805A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" w:hRule="atLeast"/>
        </w:trPr>
        <w:tc>
          <w:tcPr>
            <w:tcW w:w="204" w:type="pct"/>
            <w:vMerge w:val="continue"/>
          </w:tcPr>
          <w:p w14:paraId="3F95924A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681A02E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48EDAEC8">
            <w:pPr>
              <w:pStyle w:val="14"/>
              <w:numPr>
                <w:ilvl w:val="1"/>
                <w:numId w:val="7"/>
              </w:numPr>
              <w:tabs>
                <w:tab w:val="left" w:pos="500"/>
              </w:tabs>
              <w:ind w:left="108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Comisiilor din unitatea de învățământ</w:t>
            </w:r>
          </w:p>
        </w:tc>
        <w:tc>
          <w:tcPr>
            <w:tcW w:w="1070" w:type="pct"/>
          </w:tcPr>
          <w:p w14:paraId="00AD09DA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PV/Rapoarte comisii</w:t>
            </w:r>
          </w:p>
        </w:tc>
        <w:tc>
          <w:tcPr>
            <w:tcW w:w="332" w:type="pct"/>
          </w:tcPr>
          <w:p w14:paraId="61571335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6488CF50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F8621F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7D16B14">
            <w:pPr>
              <w:jc w:val="center"/>
              <w:rPr>
                <w:b/>
              </w:rPr>
            </w:pPr>
          </w:p>
        </w:tc>
      </w:tr>
      <w:tr w14:paraId="17EB2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" w:hRule="atLeast"/>
        </w:trPr>
        <w:tc>
          <w:tcPr>
            <w:tcW w:w="204" w:type="pct"/>
            <w:vMerge w:val="continue"/>
            <w:tcBorders>
              <w:bottom w:val="single" w:color="auto" w:sz="4" w:space="0"/>
            </w:tcBorders>
          </w:tcPr>
          <w:p w14:paraId="5BA05612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bottom w:val="single" w:color="auto" w:sz="4" w:space="0"/>
            </w:tcBorders>
          </w:tcPr>
          <w:p w14:paraId="3112CCA1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3940F908">
            <w:pPr>
              <w:pStyle w:val="14"/>
              <w:numPr>
                <w:ilvl w:val="1"/>
                <w:numId w:val="7"/>
              </w:numPr>
              <w:tabs>
                <w:tab w:val="left" w:pos="500"/>
              </w:tabs>
              <w:ind w:left="108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Compartimentelor funcţionale</w:t>
            </w:r>
          </w:p>
        </w:tc>
        <w:tc>
          <w:tcPr>
            <w:tcW w:w="1070" w:type="pct"/>
          </w:tcPr>
          <w:p w14:paraId="3630827C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PV/Rapoarte </w:t>
            </w:r>
          </w:p>
        </w:tc>
        <w:tc>
          <w:tcPr>
            <w:tcW w:w="332" w:type="pct"/>
          </w:tcPr>
          <w:p w14:paraId="0C9E78C2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368B5D94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B91CBF6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34A6400">
            <w:pPr>
              <w:jc w:val="center"/>
              <w:rPr>
                <w:b/>
              </w:rPr>
            </w:pPr>
          </w:p>
        </w:tc>
      </w:tr>
      <w:tr w14:paraId="1B9A4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1" w:hRule="atLeast"/>
        </w:trPr>
        <w:tc>
          <w:tcPr>
            <w:tcW w:w="204" w:type="pct"/>
            <w:vMerge w:val="restart"/>
            <w:tcBorders>
              <w:bottom w:val="nil"/>
            </w:tcBorders>
          </w:tcPr>
          <w:p w14:paraId="3244FA0F">
            <w:pPr>
              <w:jc w:val="center"/>
            </w:pPr>
          </w:p>
        </w:tc>
        <w:tc>
          <w:tcPr>
            <w:tcW w:w="597" w:type="pct"/>
            <w:vMerge w:val="restart"/>
            <w:tcBorders>
              <w:bottom w:val="nil"/>
            </w:tcBorders>
          </w:tcPr>
          <w:p w14:paraId="1B39D15E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1421B44E">
            <w:pPr>
              <w:pStyle w:val="13"/>
              <w:numPr>
                <w:ilvl w:val="0"/>
                <w:numId w:val="8"/>
              </w:numPr>
              <w:ind w:left="360"/>
              <w:rPr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Elaborarea raportului anual cu privire la calitatea educaţiei</w:t>
            </w:r>
          </w:p>
        </w:tc>
        <w:tc>
          <w:tcPr>
            <w:tcW w:w="1070" w:type="pct"/>
          </w:tcPr>
          <w:p w14:paraId="4FA15428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Raportul de activitate pe anul anterior</w:t>
            </w:r>
          </w:p>
          <w:p w14:paraId="789DBE03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Chestionare aplicate elevilor pentru a le vedea gradul de stisfacție</w:t>
            </w:r>
          </w:p>
        </w:tc>
        <w:tc>
          <w:tcPr>
            <w:tcW w:w="332" w:type="pct"/>
          </w:tcPr>
          <w:p w14:paraId="6C0ECDCE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0EFA3DE4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31251697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6E0729F">
            <w:pPr>
              <w:jc w:val="center"/>
              <w:rPr>
                <w:b/>
              </w:rPr>
            </w:pPr>
          </w:p>
        </w:tc>
      </w:tr>
      <w:tr w14:paraId="51A58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  <w:tcBorders>
              <w:bottom w:val="nil"/>
            </w:tcBorders>
          </w:tcPr>
          <w:p w14:paraId="07B53991"/>
        </w:tc>
        <w:tc>
          <w:tcPr>
            <w:tcW w:w="597" w:type="pct"/>
            <w:vMerge w:val="continue"/>
            <w:tcBorders>
              <w:bottom w:val="nil"/>
            </w:tcBorders>
          </w:tcPr>
          <w:p w14:paraId="4E6E2686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single" w:color="auto" w:sz="4" w:space="0"/>
            </w:tcBorders>
          </w:tcPr>
          <w:p w14:paraId="72C8BB04">
            <w:pPr>
              <w:pStyle w:val="13"/>
              <w:numPr>
                <w:ilvl w:val="0"/>
                <w:numId w:val="8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Existenţa instrumentelor de evaluare a calităţii serviciilor educaţionale şi a gradului de satisfacţie a beneficiarilor (fişe de evaluare, chestionare etc.)</w:t>
            </w:r>
          </w:p>
        </w:tc>
        <w:tc>
          <w:tcPr>
            <w:tcW w:w="1070" w:type="pct"/>
            <w:tcBorders>
              <w:bottom w:val="single" w:color="auto" w:sz="4" w:space="0"/>
            </w:tcBorders>
          </w:tcPr>
          <w:p w14:paraId="2FAA6173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Fișe de evaluare/Chestionare aplicate</w:t>
            </w:r>
          </w:p>
          <w:p w14:paraId="68F33C9D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Interpretare chestionare applicate</w:t>
            </w:r>
          </w:p>
          <w:p w14:paraId="5A9173F5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Proceduri</w:t>
            </w:r>
          </w:p>
        </w:tc>
        <w:tc>
          <w:tcPr>
            <w:tcW w:w="332" w:type="pct"/>
            <w:tcBorders>
              <w:bottom w:val="single" w:color="auto" w:sz="4" w:space="0"/>
            </w:tcBorders>
          </w:tcPr>
          <w:p w14:paraId="19BB8E94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  <w:tcBorders>
              <w:bottom w:val="single" w:color="auto" w:sz="4" w:space="0"/>
            </w:tcBorders>
          </w:tcPr>
          <w:p w14:paraId="4B597CA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single" w:color="auto" w:sz="4" w:space="0"/>
            </w:tcBorders>
          </w:tcPr>
          <w:p w14:paraId="430F4DE2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single" w:color="auto" w:sz="4" w:space="0"/>
            </w:tcBorders>
          </w:tcPr>
          <w:p w14:paraId="3D2BBAAF">
            <w:pPr>
              <w:jc w:val="center"/>
              <w:rPr>
                <w:b/>
              </w:rPr>
            </w:pPr>
          </w:p>
        </w:tc>
      </w:tr>
      <w:tr w14:paraId="731AD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restart"/>
            <w:tcBorders>
              <w:top w:val="nil"/>
            </w:tcBorders>
          </w:tcPr>
          <w:p w14:paraId="57552CE2">
            <w:pPr>
              <w:ind w:left="360"/>
            </w:pPr>
          </w:p>
        </w:tc>
        <w:tc>
          <w:tcPr>
            <w:tcW w:w="597" w:type="pct"/>
            <w:vMerge w:val="restart"/>
            <w:tcBorders>
              <w:top w:val="nil"/>
            </w:tcBorders>
          </w:tcPr>
          <w:p w14:paraId="79A7B2AA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Merge w:val="restart"/>
          </w:tcPr>
          <w:p w14:paraId="317E186C">
            <w:pPr>
              <w:pStyle w:val="13"/>
              <w:numPr>
                <w:ilvl w:val="0"/>
                <w:numId w:val="9"/>
              </w:numPr>
            </w:pPr>
            <w:r>
              <w:t>Controlul şi monitorizarea procesului instructiv–educativ prin:</w:t>
            </w:r>
          </w:p>
          <w:p w14:paraId="4D7BBA08">
            <w:pPr>
              <w:pStyle w:val="13"/>
              <w:numPr>
                <w:ilvl w:val="0"/>
                <w:numId w:val="10"/>
              </w:numPr>
              <w:ind w:left="1080" w:hanging="360"/>
              <w:jc w:val="both"/>
            </w:pPr>
            <w:r>
              <w:t>numărul asistenţelor la ore conform legislaţiei (ore, catedre, activităţi extra-clasă)</w:t>
            </w:r>
          </w:p>
        </w:tc>
        <w:tc>
          <w:tcPr>
            <w:tcW w:w="1070" w:type="pct"/>
            <w:vMerge w:val="restart"/>
          </w:tcPr>
          <w:p w14:paraId="4D82BAA4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Fișe de interasistență la ore de curs</w:t>
            </w:r>
          </w:p>
          <w:p w14:paraId="7FE6950E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Grafic asistențe la ore</w:t>
            </w:r>
          </w:p>
          <w:p w14:paraId="21CB751A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bottom w:val="nil"/>
            </w:tcBorders>
          </w:tcPr>
          <w:p w14:paraId="1E9C93BC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vMerge w:val="restart"/>
          </w:tcPr>
          <w:p w14:paraId="77DC4A11">
            <w:pPr>
              <w:jc w:val="center"/>
              <w:rPr>
                <w:b/>
              </w:rPr>
            </w:pPr>
          </w:p>
        </w:tc>
        <w:tc>
          <w:tcPr>
            <w:tcW w:w="275" w:type="pct"/>
            <w:vMerge w:val="restart"/>
          </w:tcPr>
          <w:p w14:paraId="591265E9">
            <w:pPr>
              <w:jc w:val="center"/>
              <w:rPr>
                <w:b/>
              </w:rPr>
            </w:pPr>
          </w:p>
        </w:tc>
        <w:tc>
          <w:tcPr>
            <w:tcW w:w="321" w:type="pct"/>
            <w:vMerge w:val="restart"/>
          </w:tcPr>
          <w:p w14:paraId="31DC7FAD">
            <w:pPr>
              <w:jc w:val="center"/>
              <w:rPr>
                <w:b/>
              </w:rPr>
            </w:pPr>
          </w:p>
        </w:tc>
      </w:tr>
      <w:tr w14:paraId="39B2B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4" w:hRule="atLeast"/>
        </w:trPr>
        <w:tc>
          <w:tcPr>
            <w:tcW w:w="204" w:type="pct"/>
            <w:vMerge w:val="continue"/>
            <w:tcBorders>
              <w:bottom w:val="single" w:color="auto" w:sz="4" w:space="0"/>
            </w:tcBorders>
          </w:tcPr>
          <w:p w14:paraId="6795985C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bottom w:val="single" w:color="auto" w:sz="4" w:space="0"/>
            </w:tcBorders>
          </w:tcPr>
          <w:p w14:paraId="710302AC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Merge w:val="continue"/>
            <w:tcBorders>
              <w:bottom w:val="single" w:color="auto" w:sz="4" w:space="0"/>
            </w:tcBorders>
          </w:tcPr>
          <w:p w14:paraId="1B8A66FD">
            <w:pPr>
              <w:pStyle w:val="13"/>
              <w:numPr>
                <w:ilvl w:val="0"/>
                <w:numId w:val="10"/>
              </w:numPr>
              <w:ind w:left="1080" w:hanging="360"/>
              <w:jc w:val="both"/>
            </w:pPr>
          </w:p>
        </w:tc>
        <w:tc>
          <w:tcPr>
            <w:tcW w:w="1070" w:type="pct"/>
            <w:vMerge w:val="continue"/>
            <w:tcBorders>
              <w:bottom w:val="single" w:color="auto" w:sz="4" w:space="0"/>
            </w:tcBorders>
          </w:tcPr>
          <w:p w14:paraId="71659334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top w:val="nil"/>
              <w:bottom w:val="single" w:color="auto" w:sz="4" w:space="0"/>
            </w:tcBorders>
          </w:tcPr>
          <w:p w14:paraId="279DBDF8">
            <w:pPr>
              <w:jc w:val="center"/>
              <w:rPr>
                <w:b/>
              </w:rPr>
            </w:pPr>
          </w:p>
        </w:tc>
        <w:tc>
          <w:tcPr>
            <w:tcW w:w="402" w:type="pct"/>
            <w:vMerge w:val="continue"/>
            <w:tcBorders>
              <w:bottom w:val="single" w:color="auto" w:sz="4" w:space="0"/>
            </w:tcBorders>
          </w:tcPr>
          <w:p w14:paraId="698DA690">
            <w:pPr>
              <w:jc w:val="center"/>
              <w:rPr>
                <w:b/>
              </w:rPr>
            </w:pPr>
          </w:p>
        </w:tc>
        <w:tc>
          <w:tcPr>
            <w:tcW w:w="275" w:type="pct"/>
            <w:vMerge w:val="continue"/>
            <w:tcBorders>
              <w:bottom w:val="single" w:color="auto" w:sz="4" w:space="0"/>
            </w:tcBorders>
          </w:tcPr>
          <w:p w14:paraId="7A3BC97C">
            <w:pPr>
              <w:jc w:val="center"/>
              <w:rPr>
                <w:b/>
              </w:rPr>
            </w:pPr>
          </w:p>
        </w:tc>
        <w:tc>
          <w:tcPr>
            <w:tcW w:w="321" w:type="pct"/>
            <w:vMerge w:val="continue"/>
            <w:tcBorders>
              <w:bottom w:val="single" w:color="auto" w:sz="4" w:space="0"/>
            </w:tcBorders>
          </w:tcPr>
          <w:p w14:paraId="62AD9ED1">
            <w:pPr>
              <w:jc w:val="center"/>
              <w:rPr>
                <w:b/>
              </w:rPr>
            </w:pPr>
          </w:p>
        </w:tc>
      </w:tr>
      <w:tr w14:paraId="0C985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5" w:hRule="atLeast"/>
        </w:trPr>
        <w:tc>
          <w:tcPr>
            <w:tcW w:w="204" w:type="pct"/>
            <w:vMerge w:val="continue"/>
          </w:tcPr>
          <w:p w14:paraId="178B2475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50025B38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05724E76">
            <w:pPr>
              <w:pStyle w:val="13"/>
              <w:numPr>
                <w:ilvl w:val="0"/>
                <w:numId w:val="10"/>
              </w:numPr>
              <w:ind w:left="1080" w:hanging="360"/>
              <w:jc w:val="both"/>
            </w:pPr>
            <w:r>
              <w:t>activităţile de formare organizate în unitatea de învăţământ</w:t>
            </w:r>
          </w:p>
        </w:tc>
        <w:tc>
          <w:tcPr>
            <w:tcW w:w="1070" w:type="pct"/>
          </w:tcPr>
          <w:p w14:paraId="3D5FB0C8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Copii procese verbale definitivat/grad I/grad II</w:t>
            </w:r>
          </w:p>
          <w:p w14:paraId="1B0DBDB4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PV/contractare cursuri</w:t>
            </w:r>
          </w:p>
          <w:p w14:paraId="009C905D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Adeverințe/diplome/certificate cursuri de formare</w:t>
            </w:r>
          </w:p>
          <w:p w14:paraId="394FC854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-Raport activități de formare</w:t>
            </w:r>
          </w:p>
        </w:tc>
        <w:tc>
          <w:tcPr>
            <w:tcW w:w="332" w:type="pct"/>
          </w:tcPr>
          <w:p w14:paraId="0D38B38D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534CE1EB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4783C8F7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5C18858">
            <w:pPr>
              <w:jc w:val="center"/>
              <w:rPr>
                <w:b/>
              </w:rPr>
            </w:pPr>
          </w:p>
        </w:tc>
      </w:tr>
      <w:tr w14:paraId="23C21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7" w:hRule="atLeast"/>
        </w:trPr>
        <w:tc>
          <w:tcPr>
            <w:tcW w:w="204" w:type="pct"/>
            <w:vMerge w:val="continue"/>
          </w:tcPr>
          <w:p w14:paraId="4C7E8476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2CAC7EF5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708F398B">
            <w:pPr>
              <w:pStyle w:val="13"/>
              <w:numPr>
                <w:ilvl w:val="0"/>
                <w:numId w:val="10"/>
              </w:numPr>
              <w:ind w:left="1080" w:hanging="360"/>
              <w:jc w:val="both"/>
            </w:pPr>
            <w:r>
              <w:t>întâlniri formale, informale cu cadrele didactice</w:t>
            </w:r>
          </w:p>
        </w:tc>
        <w:tc>
          <w:tcPr>
            <w:tcW w:w="1070" w:type="pct"/>
          </w:tcPr>
          <w:p w14:paraId="570ADAD3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Procese verbale de la consilii profesorale/catedre/comisii metodice/întâlniri </w:t>
            </w:r>
          </w:p>
        </w:tc>
        <w:tc>
          <w:tcPr>
            <w:tcW w:w="332" w:type="pct"/>
          </w:tcPr>
          <w:p w14:paraId="419F80B5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1F19794C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F4F0E69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6E895A9">
            <w:pPr>
              <w:jc w:val="center"/>
              <w:rPr>
                <w:b/>
              </w:rPr>
            </w:pPr>
          </w:p>
        </w:tc>
      </w:tr>
      <w:tr w14:paraId="7970C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7" w:hRule="atLeast"/>
        </w:trPr>
        <w:tc>
          <w:tcPr>
            <w:tcW w:w="204" w:type="pct"/>
            <w:vMerge w:val="continue"/>
          </w:tcPr>
          <w:p w14:paraId="68895E50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78F41B18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47C06779">
            <w:pPr>
              <w:pStyle w:val="13"/>
              <w:numPr>
                <w:ilvl w:val="0"/>
                <w:numId w:val="10"/>
              </w:numPr>
              <w:ind w:left="1080" w:hanging="360"/>
              <w:jc w:val="both"/>
            </w:pPr>
            <w:r>
              <w:t>evaluări interne, simulări organizate la nivelul unităţii de învăţământ pentru stabilirea nivelului de pregătire a elevilor</w:t>
            </w:r>
          </w:p>
        </w:tc>
        <w:tc>
          <w:tcPr>
            <w:tcW w:w="1070" w:type="pct"/>
          </w:tcPr>
          <w:p w14:paraId="3B69DEDD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Decizii/grafic/raport de organizare al simulărilor</w:t>
            </w:r>
          </w:p>
          <w:p w14:paraId="7DC2366A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-Analize rezultate</w:t>
            </w:r>
          </w:p>
          <w:p w14:paraId="1890A747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-Plan de măsuri remediale</w:t>
            </w:r>
          </w:p>
        </w:tc>
        <w:tc>
          <w:tcPr>
            <w:tcW w:w="332" w:type="pct"/>
          </w:tcPr>
          <w:p w14:paraId="3B4E5B42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480FC5B2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0202BE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D405E5D">
            <w:pPr>
              <w:jc w:val="center"/>
              <w:rPr>
                <w:b/>
              </w:rPr>
            </w:pPr>
          </w:p>
        </w:tc>
      </w:tr>
      <w:tr w14:paraId="1AA93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9" w:hRule="atLeast"/>
        </w:trPr>
        <w:tc>
          <w:tcPr>
            <w:tcW w:w="204" w:type="pct"/>
            <w:vMerge w:val="continue"/>
          </w:tcPr>
          <w:p w14:paraId="7592B045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17813A62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single" w:color="auto" w:sz="4" w:space="0"/>
            </w:tcBorders>
          </w:tcPr>
          <w:p w14:paraId="53A98A0E">
            <w:pPr>
              <w:pStyle w:val="13"/>
              <w:numPr>
                <w:ilvl w:val="0"/>
                <w:numId w:val="10"/>
              </w:numPr>
              <w:ind w:left="1080" w:hanging="360"/>
              <w:jc w:val="both"/>
            </w:pPr>
            <w:r>
              <w:t>întâlniri cu elevii/părinţii în vederea evaluării calităţii procesului de predare-învăţare</w:t>
            </w:r>
          </w:p>
        </w:tc>
        <w:tc>
          <w:tcPr>
            <w:tcW w:w="1070" w:type="pct"/>
            <w:tcBorders>
              <w:bottom w:val="single" w:color="auto" w:sz="4" w:space="0"/>
            </w:tcBorders>
          </w:tcPr>
          <w:p w14:paraId="40910CAA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Procese verbale de la ședințele cu părinții</w:t>
            </w:r>
          </w:p>
          <w:p w14:paraId="1B05D874">
            <w:pPr>
              <w:rPr>
                <w:rFonts w:eastAsia="Times New Roman"/>
                <w:color w:val="FF0000"/>
                <w:szCs w:val="20"/>
              </w:rPr>
            </w:pPr>
            <w:r>
              <w:rPr>
                <w:rFonts w:eastAsia="Times New Roman"/>
                <w:szCs w:val="20"/>
              </w:rPr>
              <w:t>-  Procese verbale de la ședințele cu elevii - CȘE</w:t>
            </w:r>
          </w:p>
        </w:tc>
        <w:tc>
          <w:tcPr>
            <w:tcW w:w="332" w:type="pct"/>
            <w:tcBorders>
              <w:bottom w:val="single" w:color="auto" w:sz="4" w:space="0"/>
            </w:tcBorders>
          </w:tcPr>
          <w:p w14:paraId="2A222DBA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  <w:tcBorders>
              <w:bottom w:val="single" w:color="auto" w:sz="4" w:space="0"/>
            </w:tcBorders>
          </w:tcPr>
          <w:p w14:paraId="7C410EF6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single" w:color="auto" w:sz="4" w:space="0"/>
            </w:tcBorders>
          </w:tcPr>
          <w:p w14:paraId="66E7DDC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single" w:color="auto" w:sz="4" w:space="0"/>
            </w:tcBorders>
          </w:tcPr>
          <w:p w14:paraId="68337F58">
            <w:pPr>
              <w:jc w:val="center"/>
              <w:rPr>
                <w:b/>
              </w:rPr>
            </w:pPr>
          </w:p>
        </w:tc>
      </w:tr>
      <w:tr w14:paraId="2B4B9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6" w:hRule="atLeast"/>
        </w:trPr>
        <w:tc>
          <w:tcPr>
            <w:tcW w:w="204" w:type="pct"/>
            <w:vMerge w:val="continue"/>
          </w:tcPr>
          <w:p w14:paraId="6895E272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591D1684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nil"/>
            </w:tcBorders>
          </w:tcPr>
          <w:p w14:paraId="4BF59D65">
            <w:pPr>
              <w:pStyle w:val="13"/>
              <w:numPr>
                <w:ilvl w:val="0"/>
                <w:numId w:val="11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Funcţionarea comisiei de asigurare a calităţii la nivelul şcolii, conform legii:</w:t>
            </w:r>
          </w:p>
        </w:tc>
        <w:tc>
          <w:tcPr>
            <w:tcW w:w="1070" w:type="pct"/>
            <w:tcBorders>
              <w:bottom w:val="nil"/>
            </w:tcBorders>
          </w:tcPr>
          <w:p w14:paraId="297923EE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Strategia CEAC </w:t>
            </w:r>
          </w:p>
          <w:p w14:paraId="2F060EDD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Documente de monitorizare a standardelor</w:t>
            </w:r>
          </w:p>
          <w:p w14:paraId="1B72ACC2">
            <w:pPr>
              <w:rPr>
                <w:rFonts w:eastAsia="Times New Roman"/>
                <w:color w:val="FF0000"/>
                <w:szCs w:val="20"/>
              </w:rPr>
            </w:pPr>
            <w:r>
              <w:rPr>
                <w:rFonts w:eastAsia="Times New Roman"/>
                <w:szCs w:val="20"/>
              </w:rPr>
              <w:t>- Proceduri CEAC  care vizează implementarea standardelor</w:t>
            </w:r>
          </w:p>
        </w:tc>
        <w:tc>
          <w:tcPr>
            <w:tcW w:w="332" w:type="pct"/>
            <w:tcBorders>
              <w:bottom w:val="nil"/>
            </w:tcBorders>
          </w:tcPr>
          <w:p w14:paraId="28A4048F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  <w:tcBorders>
              <w:bottom w:val="nil"/>
            </w:tcBorders>
          </w:tcPr>
          <w:p w14:paraId="374FA5C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nil"/>
            </w:tcBorders>
          </w:tcPr>
          <w:p w14:paraId="0596EC15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nil"/>
            </w:tcBorders>
          </w:tcPr>
          <w:p w14:paraId="09EB84A0">
            <w:pPr>
              <w:jc w:val="center"/>
              <w:rPr>
                <w:b/>
              </w:rPr>
            </w:pPr>
          </w:p>
        </w:tc>
      </w:tr>
      <w:tr w14:paraId="55337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2" w:hRule="atLeast"/>
        </w:trPr>
        <w:tc>
          <w:tcPr>
            <w:tcW w:w="204" w:type="pct"/>
            <w:vMerge w:val="continue"/>
          </w:tcPr>
          <w:p w14:paraId="0E838E21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67F05084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nil"/>
            </w:tcBorders>
          </w:tcPr>
          <w:p w14:paraId="094DD191">
            <w:pPr>
              <w:pStyle w:val="13"/>
              <w:numPr>
                <w:ilvl w:val="1"/>
                <w:numId w:val="11"/>
              </w:numPr>
              <w:ind w:left="1080" w:right="-14"/>
              <w:jc w:val="both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asigurarea standardelor de funcţionare ale unităţii </w:t>
            </w:r>
          </w:p>
        </w:tc>
        <w:tc>
          <w:tcPr>
            <w:tcW w:w="1070" w:type="pct"/>
            <w:tcBorders>
              <w:top w:val="nil"/>
            </w:tcBorders>
          </w:tcPr>
          <w:p w14:paraId="369E1F71">
            <w:pPr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332" w:type="pct"/>
            <w:tcBorders>
              <w:top w:val="nil"/>
            </w:tcBorders>
          </w:tcPr>
          <w:p w14:paraId="096D5396">
            <w:pPr>
              <w:jc w:val="center"/>
              <w:rPr>
                <w:b/>
              </w:rPr>
            </w:pPr>
          </w:p>
        </w:tc>
        <w:tc>
          <w:tcPr>
            <w:tcW w:w="402" w:type="pct"/>
            <w:tcBorders>
              <w:top w:val="nil"/>
            </w:tcBorders>
          </w:tcPr>
          <w:p w14:paraId="422C65E7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nil"/>
            </w:tcBorders>
          </w:tcPr>
          <w:p w14:paraId="3C4E228A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nil"/>
            </w:tcBorders>
          </w:tcPr>
          <w:p w14:paraId="1C8FD6E3">
            <w:pPr>
              <w:jc w:val="center"/>
              <w:rPr>
                <w:b/>
              </w:rPr>
            </w:pPr>
          </w:p>
        </w:tc>
      </w:tr>
      <w:tr w14:paraId="6332B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0" w:hRule="atLeast"/>
        </w:trPr>
        <w:tc>
          <w:tcPr>
            <w:tcW w:w="204" w:type="pct"/>
            <w:vMerge w:val="continue"/>
          </w:tcPr>
          <w:p w14:paraId="31B39690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51A3CF74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145A7760">
            <w:pPr>
              <w:pStyle w:val="13"/>
              <w:numPr>
                <w:ilvl w:val="1"/>
                <w:numId w:val="11"/>
              </w:numPr>
              <w:ind w:left="1080" w:right="-20"/>
              <w:jc w:val="both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urmărirea şi evaluarea continuă a rezultatelor învățării</w:t>
            </w:r>
          </w:p>
        </w:tc>
        <w:tc>
          <w:tcPr>
            <w:tcW w:w="1070" w:type="pct"/>
          </w:tcPr>
          <w:p w14:paraId="2FA461D7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Rapoartele anuale ale catedrelor/ comisiilor metodice</w:t>
            </w:r>
          </w:p>
          <w:p w14:paraId="2146D52A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Rapoarte rezultate la clasă/testare unitară/simulări naționale</w:t>
            </w:r>
          </w:p>
        </w:tc>
        <w:tc>
          <w:tcPr>
            <w:tcW w:w="332" w:type="pct"/>
          </w:tcPr>
          <w:p w14:paraId="6DA2565E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07D852B5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0E9954A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C10FFD0">
            <w:pPr>
              <w:jc w:val="center"/>
              <w:rPr>
                <w:b/>
              </w:rPr>
            </w:pPr>
          </w:p>
        </w:tc>
      </w:tr>
      <w:tr w14:paraId="2B297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7" w:hRule="atLeast"/>
        </w:trPr>
        <w:tc>
          <w:tcPr>
            <w:tcW w:w="204" w:type="pct"/>
            <w:vMerge w:val="continue"/>
          </w:tcPr>
          <w:p w14:paraId="2B9B3056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7B9A1B9F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62228E6F">
            <w:pPr>
              <w:pStyle w:val="13"/>
              <w:numPr>
                <w:ilvl w:val="1"/>
                <w:numId w:val="11"/>
              </w:numPr>
              <w:ind w:left="1080" w:right="-20"/>
              <w:jc w:val="both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întocmirea rapoartelor RAEI</w:t>
            </w:r>
          </w:p>
        </w:tc>
        <w:tc>
          <w:tcPr>
            <w:tcW w:w="1070" w:type="pct"/>
          </w:tcPr>
          <w:p w14:paraId="1DCED0DD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Raportul RAEI</w:t>
            </w:r>
          </w:p>
        </w:tc>
        <w:tc>
          <w:tcPr>
            <w:tcW w:w="332" w:type="pct"/>
          </w:tcPr>
          <w:p w14:paraId="62BF12E9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574565A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C58F4C2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BB28873">
            <w:pPr>
              <w:jc w:val="center"/>
              <w:rPr>
                <w:b/>
              </w:rPr>
            </w:pPr>
          </w:p>
        </w:tc>
      </w:tr>
      <w:tr w14:paraId="46794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7" w:hRule="atLeast"/>
        </w:trPr>
        <w:tc>
          <w:tcPr>
            <w:tcW w:w="204" w:type="pct"/>
            <w:vMerge w:val="continue"/>
          </w:tcPr>
          <w:p w14:paraId="70213AF3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45DF6FE4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27D46229">
            <w:pPr>
              <w:pStyle w:val="13"/>
              <w:numPr>
                <w:ilvl w:val="0"/>
                <w:numId w:val="11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Elaborarea rapoartelor privind activitatea de asigurare a calităţii ofertei educaţionale şi a programelor de îmbunătățire a calităţii educaţiei, cu respectarea Legii nr. 87/2006 cu modificările și completările ulterioare privind asigurarea calităţii în educaţie</w:t>
            </w:r>
          </w:p>
        </w:tc>
        <w:tc>
          <w:tcPr>
            <w:tcW w:w="1070" w:type="pct"/>
          </w:tcPr>
          <w:p w14:paraId="6C4208DE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Rapoarte privind oferta educațională</w:t>
            </w:r>
          </w:p>
          <w:p w14:paraId="0EEE85B4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</w:tcPr>
          <w:p w14:paraId="19C67AB1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6E5D89D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57D6655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6CB75F7">
            <w:pPr>
              <w:jc w:val="center"/>
              <w:rPr>
                <w:b/>
              </w:rPr>
            </w:pPr>
          </w:p>
        </w:tc>
      </w:tr>
      <w:tr w14:paraId="17809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7" w:hRule="atLeast"/>
        </w:trPr>
        <w:tc>
          <w:tcPr>
            <w:tcW w:w="204" w:type="pct"/>
            <w:vMerge w:val="continue"/>
          </w:tcPr>
          <w:p w14:paraId="35FA9D92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6A7BB4AA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26CEDAAA">
            <w:pPr>
              <w:pStyle w:val="13"/>
              <w:numPr>
                <w:ilvl w:val="0"/>
                <w:numId w:val="11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Întocmirea rapoartelor de activitate a unităţii şcolare pe module</w:t>
            </w:r>
          </w:p>
        </w:tc>
        <w:tc>
          <w:tcPr>
            <w:tcW w:w="1070" w:type="pct"/>
          </w:tcPr>
          <w:p w14:paraId="6B5FDF3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Rapoarte de activitate ale unităţii şcolare</w:t>
            </w:r>
          </w:p>
        </w:tc>
        <w:tc>
          <w:tcPr>
            <w:tcW w:w="332" w:type="pct"/>
          </w:tcPr>
          <w:p w14:paraId="68A77DBA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7C8F3DD4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E43F87C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0A07A4D">
            <w:pPr>
              <w:jc w:val="center"/>
              <w:rPr>
                <w:b/>
              </w:rPr>
            </w:pPr>
          </w:p>
        </w:tc>
      </w:tr>
      <w:tr w14:paraId="3559C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" w:hRule="atLeast"/>
        </w:trPr>
        <w:tc>
          <w:tcPr>
            <w:tcW w:w="204" w:type="pct"/>
            <w:vMerge w:val="continue"/>
          </w:tcPr>
          <w:p w14:paraId="3B9B8E79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59B593F8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25FA6D08">
            <w:pPr>
              <w:pStyle w:val="13"/>
              <w:numPr>
                <w:ilvl w:val="0"/>
                <w:numId w:val="11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Existenţa planurilor de măsuri şi de îmbunătățire a deficiențelor</w:t>
            </w:r>
          </w:p>
        </w:tc>
        <w:tc>
          <w:tcPr>
            <w:tcW w:w="1070" w:type="pct"/>
          </w:tcPr>
          <w:p w14:paraId="3A2C130A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Planurile de măsuri şi de îmbunătățire a deficiențelor</w:t>
            </w:r>
          </w:p>
        </w:tc>
        <w:tc>
          <w:tcPr>
            <w:tcW w:w="332" w:type="pct"/>
          </w:tcPr>
          <w:p w14:paraId="1335A0E1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0B698A78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AF1CFF1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9C35326">
            <w:pPr>
              <w:jc w:val="center"/>
              <w:rPr>
                <w:b/>
              </w:rPr>
            </w:pPr>
          </w:p>
        </w:tc>
      </w:tr>
      <w:tr w14:paraId="1050C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3" w:hRule="atLeast"/>
        </w:trPr>
        <w:tc>
          <w:tcPr>
            <w:tcW w:w="204" w:type="pct"/>
            <w:vMerge w:val="continue"/>
          </w:tcPr>
          <w:p w14:paraId="509C8DC8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20F807C0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664E1F46">
            <w:pPr>
              <w:pStyle w:val="17"/>
              <w:rPr>
                <w:spacing w:val="1"/>
                <w:lang w:val="ro-RO"/>
              </w:rPr>
            </w:pPr>
            <w:r>
              <w:rPr>
                <w:lang w:val="ro-RO"/>
              </w:rPr>
              <w:t>2.3. Stabilirea obiectivelor, activităților, responsabilităților și termenelor de realizare în PDI/PAS şi în programele de dezvoltare a sistemelor de control managerial, în acord cu codul de control intern:</w:t>
            </w:r>
          </w:p>
        </w:tc>
        <w:tc>
          <w:tcPr>
            <w:tcW w:w="1070" w:type="pct"/>
            <w:shd w:val="clear" w:color="auto" w:fill="D8D8D8" w:themeFill="background1" w:themeFillShade="D9"/>
          </w:tcPr>
          <w:p w14:paraId="7338DE9E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8D8D8" w:themeFill="background1" w:themeFillShade="D9"/>
          </w:tcPr>
          <w:p w14:paraId="5E12A80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2" w:type="pct"/>
          </w:tcPr>
          <w:p w14:paraId="0CC602F2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36BB9EF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6C8CC41">
            <w:pPr>
              <w:jc w:val="center"/>
              <w:rPr>
                <w:b/>
              </w:rPr>
            </w:pPr>
          </w:p>
        </w:tc>
      </w:tr>
      <w:tr w14:paraId="2C7E4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77" w:hRule="atLeast"/>
        </w:trPr>
        <w:tc>
          <w:tcPr>
            <w:tcW w:w="204" w:type="pct"/>
            <w:vMerge w:val="continue"/>
          </w:tcPr>
          <w:p w14:paraId="074589BF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11C22547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nil"/>
            </w:tcBorders>
          </w:tcPr>
          <w:p w14:paraId="601CD3CE">
            <w:pPr>
              <w:pStyle w:val="13"/>
              <w:numPr>
                <w:ilvl w:val="0"/>
                <w:numId w:val="9"/>
              </w:numPr>
              <w:jc w:val="both"/>
            </w:pPr>
            <w:r>
              <w:t>Existenţa şi calitatea documentelor de proiectare-planificare cu respectarea prevederilor legale în vigoare:</w:t>
            </w:r>
          </w:p>
        </w:tc>
        <w:tc>
          <w:tcPr>
            <w:tcW w:w="1070" w:type="pct"/>
            <w:tcBorders>
              <w:bottom w:val="nil"/>
            </w:tcBorders>
          </w:tcPr>
          <w:p w14:paraId="7F6064BA">
            <w:pPr>
              <w:rPr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r>
              <w:rPr>
                <w:szCs w:val="20"/>
              </w:rPr>
              <w:t xml:space="preserve"> Programe manageriale anuale, rapoarte pe module, materiale de analiză, </w:t>
            </w:r>
            <w:r>
              <w:rPr>
                <w:rFonts w:eastAsia="Times New Roman"/>
                <w:spacing w:val="3"/>
                <w:szCs w:val="20"/>
              </w:rPr>
              <w:t>Grafic unic de monitorizare și control</w:t>
            </w:r>
          </w:p>
        </w:tc>
        <w:tc>
          <w:tcPr>
            <w:tcW w:w="332" w:type="pct"/>
            <w:tcBorders>
              <w:bottom w:val="nil"/>
            </w:tcBorders>
          </w:tcPr>
          <w:p w14:paraId="4CF67CD2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bottom w:val="nil"/>
            </w:tcBorders>
          </w:tcPr>
          <w:p w14:paraId="271F6F37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nil"/>
            </w:tcBorders>
          </w:tcPr>
          <w:p w14:paraId="7BFA4C2C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nil"/>
            </w:tcBorders>
          </w:tcPr>
          <w:p w14:paraId="4C4920DB">
            <w:pPr>
              <w:jc w:val="center"/>
              <w:rPr>
                <w:b/>
              </w:rPr>
            </w:pPr>
          </w:p>
        </w:tc>
      </w:tr>
      <w:tr w14:paraId="6BC22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</w:tcPr>
          <w:p w14:paraId="03B21EA5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634E561D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nil"/>
              <w:bottom w:val="single" w:color="auto" w:sz="4" w:space="0"/>
            </w:tcBorders>
          </w:tcPr>
          <w:p w14:paraId="4F4A7CE3">
            <w:pPr>
              <w:pStyle w:val="14"/>
              <w:numPr>
                <w:ilvl w:val="1"/>
                <w:numId w:val="12"/>
              </w:numPr>
              <w:tabs>
                <w:tab w:val="left" w:pos="5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nivelul şcolii: programe manageriale anuale, rapoarte pe module, materiale de analiză</w:t>
            </w:r>
          </w:p>
        </w:tc>
        <w:tc>
          <w:tcPr>
            <w:tcW w:w="1070" w:type="pct"/>
            <w:tcBorders>
              <w:top w:val="nil"/>
              <w:bottom w:val="single" w:color="auto" w:sz="4" w:space="0"/>
            </w:tcBorders>
          </w:tcPr>
          <w:p w14:paraId="4F614A20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top w:val="nil"/>
              <w:bottom w:val="single" w:color="auto" w:sz="4" w:space="0"/>
            </w:tcBorders>
          </w:tcPr>
          <w:p w14:paraId="77A5EEF2">
            <w:pPr>
              <w:jc w:val="center"/>
              <w:rPr>
                <w:b/>
              </w:rPr>
            </w:pPr>
          </w:p>
        </w:tc>
        <w:tc>
          <w:tcPr>
            <w:tcW w:w="402" w:type="pct"/>
            <w:tcBorders>
              <w:top w:val="nil"/>
              <w:bottom w:val="single" w:color="auto" w:sz="4" w:space="0"/>
            </w:tcBorders>
          </w:tcPr>
          <w:p w14:paraId="33CCBBFE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nil"/>
              <w:bottom w:val="single" w:color="auto" w:sz="4" w:space="0"/>
            </w:tcBorders>
          </w:tcPr>
          <w:p w14:paraId="5054BF56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nil"/>
              <w:bottom w:val="single" w:color="auto" w:sz="4" w:space="0"/>
            </w:tcBorders>
          </w:tcPr>
          <w:p w14:paraId="5E3D2BB2">
            <w:pPr>
              <w:jc w:val="center"/>
              <w:rPr>
                <w:b/>
              </w:rPr>
            </w:pPr>
          </w:p>
        </w:tc>
      </w:tr>
      <w:tr w14:paraId="50C22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0" w:hRule="atLeast"/>
        </w:trPr>
        <w:tc>
          <w:tcPr>
            <w:tcW w:w="204" w:type="pct"/>
            <w:vMerge w:val="continue"/>
          </w:tcPr>
          <w:p w14:paraId="11CF5B6B">
            <w:pPr>
              <w:ind w:left="-454"/>
            </w:pPr>
          </w:p>
        </w:tc>
        <w:tc>
          <w:tcPr>
            <w:tcW w:w="597" w:type="pct"/>
            <w:vMerge w:val="continue"/>
          </w:tcPr>
          <w:p w14:paraId="5AF2D370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single" w:color="auto" w:sz="4" w:space="0"/>
            </w:tcBorders>
          </w:tcPr>
          <w:p w14:paraId="30A6590A">
            <w:pPr>
              <w:pStyle w:val="14"/>
              <w:numPr>
                <w:ilvl w:val="1"/>
                <w:numId w:val="12"/>
              </w:numPr>
              <w:tabs>
                <w:tab w:val="left" w:pos="5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nivelul compartimentelor: planuri de activitate, rapoarte pe module, materiale de analiză</w:t>
            </w:r>
          </w:p>
        </w:tc>
        <w:tc>
          <w:tcPr>
            <w:tcW w:w="1070" w:type="pct"/>
            <w:tcBorders>
              <w:top w:val="single" w:color="auto" w:sz="4" w:space="0"/>
            </w:tcBorders>
          </w:tcPr>
          <w:p w14:paraId="6E5237A6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r>
              <w:rPr>
                <w:szCs w:val="20"/>
              </w:rPr>
              <w:t xml:space="preserve"> Planuri de activitate, rapoarte pe module, materiale de analiză</w:t>
            </w:r>
          </w:p>
        </w:tc>
        <w:tc>
          <w:tcPr>
            <w:tcW w:w="332" w:type="pct"/>
            <w:tcBorders>
              <w:top w:val="single" w:color="auto" w:sz="4" w:space="0"/>
            </w:tcBorders>
          </w:tcPr>
          <w:p w14:paraId="78B296F1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top w:val="single" w:color="auto" w:sz="4" w:space="0"/>
            </w:tcBorders>
          </w:tcPr>
          <w:p w14:paraId="7655923C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single" w:color="auto" w:sz="4" w:space="0"/>
            </w:tcBorders>
          </w:tcPr>
          <w:p w14:paraId="4BD7FD36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single" w:color="auto" w:sz="4" w:space="0"/>
            </w:tcBorders>
          </w:tcPr>
          <w:p w14:paraId="3819CC5F">
            <w:pPr>
              <w:jc w:val="center"/>
              <w:rPr>
                <w:b/>
              </w:rPr>
            </w:pPr>
          </w:p>
        </w:tc>
      </w:tr>
      <w:tr w14:paraId="656EA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7" w:hRule="atLeast"/>
        </w:trPr>
        <w:tc>
          <w:tcPr>
            <w:tcW w:w="204" w:type="pct"/>
            <w:tcBorders>
              <w:bottom w:val="nil"/>
            </w:tcBorders>
          </w:tcPr>
          <w:p w14:paraId="42FEB04B">
            <w:pPr>
              <w:ind w:left="-454"/>
            </w:pPr>
          </w:p>
        </w:tc>
        <w:tc>
          <w:tcPr>
            <w:tcW w:w="597" w:type="pct"/>
            <w:tcBorders>
              <w:top w:val="single" w:color="auto" w:sz="4" w:space="0"/>
              <w:bottom w:val="nil"/>
            </w:tcBorders>
          </w:tcPr>
          <w:p w14:paraId="3FBE01C4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single" w:color="auto" w:sz="4" w:space="0"/>
            </w:tcBorders>
          </w:tcPr>
          <w:p w14:paraId="775691D8">
            <w:pPr>
              <w:pStyle w:val="14"/>
              <w:numPr>
                <w:ilvl w:val="1"/>
                <w:numId w:val="12"/>
              </w:numPr>
              <w:tabs>
                <w:tab w:val="left" w:pos="5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nivelul</w:t>
            </w:r>
            <w:r>
              <w:rPr>
                <w:spacing w:val="-1"/>
                <w:sz w:val="20"/>
                <w:szCs w:val="20"/>
              </w:rPr>
              <w:t xml:space="preserve"> Comisiei </w:t>
            </w:r>
            <w:r>
              <w:rPr>
                <w:sz w:val="20"/>
                <w:szCs w:val="20"/>
              </w:rPr>
              <w:t>de Curriculum: planuri anuale, rapoarte pe module, materiale de analiză</w:t>
            </w:r>
          </w:p>
        </w:tc>
        <w:tc>
          <w:tcPr>
            <w:tcW w:w="1070" w:type="pct"/>
            <w:tcBorders>
              <w:top w:val="single" w:color="auto" w:sz="4" w:space="0"/>
            </w:tcBorders>
          </w:tcPr>
          <w:p w14:paraId="6C967215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</w:t>
            </w:r>
            <w:r>
              <w:rPr>
                <w:szCs w:val="20"/>
              </w:rPr>
              <w:t xml:space="preserve"> Planuri anuale, rapoarte pe module, materiale de analiză</w:t>
            </w:r>
          </w:p>
        </w:tc>
        <w:tc>
          <w:tcPr>
            <w:tcW w:w="332" w:type="pct"/>
            <w:tcBorders>
              <w:top w:val="single" w:color="auto" w:sz="4" w:space="0"/>
            </w:tcBorders>
          </w:tcPr>
          <w:p w14:paraId="4F25FCE9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top w:val="single" w:color="auto" w:sz="4" w:space="0"/>
            </w:tcBorders>
          </w:tcPr>
          <w:p w14:paraId="7F6450C8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single" w:color="auto" w:sz="4" w:space="0"/>
            </w:tcBorders>
          </w:tcPr>
          <w:p w14:paraId="467BF634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single" w:color="auto" w:sz="4" w:space="0"/>
            </w:tcBorders>
          </w:tcPr>
          <w:p w14:paraId="1CA0F1F3">
            <w:pPr>
              <w:jc w:val="center"/>
              <w:rPr>
                <w:b/>
              </w:rPr>
            </w:pPr>
          </w:p>
        </w:tc>
      </w:tr>
      <w:tr w14:paraId="2F51C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" w:hRule="atLeast"/>
        </w:trPr>
        <w:tc>
          <w:tcPr>
            <w:tcW w:w="204" w:type="pct"/>
            <w:vMerge w:val="restart"/>
            <w:tcBorders>
              <w:top w:val="nil"/>
            </w:tcBorders>
          </w:tcPr>
          <w:p w14:paraId="622C1930">
            <w:pPr>
              <w:ind w:left="360"/>
            </w:pPr>
          </w:p>
        </w:tc>
        <w:tc>
          <w:tcPr>
            <w:tcW w:w="597" w:type="pct"/>
            <w:vMerge w:val="restart"/>
            <w:tcBorders>
              <w:top w:val="nil"/>
            </w:tcBorders>
          </w:tcPr>
          <w:p w14:paraId="50CF33D5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single" w:color="auto" w:sz="4" w:space="0"/>
            </w:tcBorders>
          </w:tcPr>
          <w:p w14:paraId="380453B6">
            <w:pPr>
              <w:pStyle w:val="13"/>
              <w:numPr>
                <w:ilvl w:val="0"/>
                <w:numId w:val="13"/>
              </w:numPr>
              <w:ind w:left="360"/>
              <w:jc w:val="both"/>
              <w:rPr>
                <w:szCs w:val="20"/>
              </w:rPr>
            </w:pPr>
            <w:r>
              <w:rPr>
                <w:szCs w:val="20"/>
              </w:rPr>
              <w:t>Existenţa ofertei educaţionale cu respectarea</w:t>
            </w:r>
            <w:r>
              <w:rPr>
                <w:color w:val="00B050"/>
              </w:rPr>
              <w:t xml:space="preserve"> </w:t>
            </w:r>
            <w:r>
              <w:rPr>
                <w:szCs w:val="20"/>
              </w:rPr>
              <w:t>legislaţiei în vigoare</w:t>
            </w:r>
          </w:p>
        </w:tc>
        <w:tc>
          <w:tcPr>
            <w:tcW w:w="1070" w:type="pct"/>
            <w:tcBorders>
              <w:top w:val="single" w:color="auto" w:sz="4" w:space="0"/>
            </w:tcBorders>
          </w:tcPr>
          <w:p w14:paraId="044316D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Oferta educațională a școlii</w:t>
            </w:r>
          </w:p>
          <w:p w14:paraId="37CED055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top w:val="single" w:color="auto" w:sz="4" w:space="0"/>
            </w:tcBorders>
          </w:tcPr>
          <w:p w14:paraId="190C4516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top w:val="single" w:color="auto" w:sz="4" w:space="0"/>
            </w:tcBorders>
          </w:tcPr>
          <w:p w14:paraId="06C319EA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single" w:color="auto" w:sz="4" w:space="0"/>
            </w:tcBorders>
          </w:tcPr>
          <w:p w14:paraId="05C5CCF9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single" w:color="auto" w:sz="4" w:space="0"/>
            </w:tcBorders>
          </w:tcPr>
          <w:p w14:paraId="10553152">
            <w:pPr>
              <w:jc w:val="center"/>
              <w:rPr>
                <w:b/>
              </w:rPr>
            </w:pPr>
          </w:p>
        </w:tc>
      </w:tr>
      <w:tr w14:paraId="29A18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9" w:hRule="atLeast"/>
        </w:trPr>
        <w:tc>
          <w:tcPr>
            <w:tcW w:w="204" w:type="pct"/>
            <w:vMerge w:val="continue"/>
            <w:tcBorders>
              <w:top w:val="single" w:color="auto" w:sz="4" w:space="0"/>
            </w:tcBorders>
          </w:tcPr>
          <w:p w14:paraId="6F5F0928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top w:val="single" w:color="auto" w:sz="4" w:space="0"/>
            </w:tcBorders>
          </w:tcPr>
          <w:p w14:paraId="2BEF4250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single" w:color="auto" w:sz="4" w:space="0"/>
            </w:tcBorders>
          </w:tcPr>
          <w:p w14:paraId="14CFB76E">
            <w:pPr>
              <w:pStyle w:val="13"/>
              <w:numPr>
                <w:ilvl w:val="0"/>
                <w:numId w:val="13"/>
              </w:numPr>
              <w:ind w:left="360"/>
              <w:jc w:val="both"/>
              <w:rPr>
                <w:szCs w:val="20"/>
              </w:rPr>
            </w:pPr>
            <w:r>
              <w:rPr>
                <w:szCs w:val="20"/>
              </w:rPr>
              <w:t>Existenţa strategiei de marketing educaţional pentru unitatea şcolară cu respectarea prevederilor legale</w:t>
            </w:r>
          </w:p>
        </w:tc>
        <w:tc>
          <w:tcPr>
            <w:tcW w:w="1070" w:type="pct"/>
            <w:tcBorders>
              <w:bottom w:val="single" w:color="auto" w:sz="4" w:space="0"/>
            </w:tcBorders>
          </w:tcPr>
          <w:p w14:paraId="6D8CF656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Plan de marketing educațional privind îmbunătățirea ofertei educaționale</w:t>
            </w:r>
          </w:p>
        </w:tc>
        <w:tc>
          <w:tcPr>
            <w:tcW w:w="332" w:type="pct"/>
            <w:tcBorders>
              <w:bottom w:val="single" w:color="auto" w:sz="4" w:space="0"/>
            </w:tcBorders>
          </w:tcPr>
          <w:p w14:paraId="7FBCAB8F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bottom w:val="single" w:color="auto" w:sz="4" w:space="0"/>
            </w:tcBorders>
          </w:tcPr>
          <w:p w14:paraId="040E7A6C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single" w:color="auto" w:sz="4" w:space="0"/>
            </w:tcBorders>
          </w:tcPr>
          <w:p w14:paraId="3A7B433F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single" w:color="auto" w:sz="4" w:space="0"/>
            </w:tcBorders>
          </w:tcPr>
          <w:p w14:paraId="25CFA2B4">
            <w:pPr>
              <w:jc w:val="center"/>
              <w:rPr>
                <w:b/>
              </w:rPr>
            </w:pPr>
          </w:p>
        </w:tc>
      </w:tr>
      <w:tr w14:paraId="672E1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6" w:hRule="atLeast"/>
        </w:trPr>
        <w:tc>
          <w:tcPr>
            <w:tcW w:w="204" w:type="pct"/>
            <w:vMerge w:val="continue"/>
            <w:tcBorders>
              <w:top w:val="single" w:color="auto" w:sz="4" w:space="0"/>
            </w:tcBorders>
          </w:tcPr>
          <w:p w14:paraId="359A3A7E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top w:val="single" w:color="auto" w:sz="4" w:space="0"/>
            </w:tcBorders>
          </w:tcPr>
          <w:p w14:paraId="78C2C6DE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nil"/>
            </w:tcBorders>
          </w:tcPr>
          <w:p w14:paraId="63541D58">
            <w:pPr>
              <w:pStyle w:val="13"/>
              <w:numPr>
                <w:ilvl w:val="0"/>
                <w:numId w:val="13"/>
              </w:numPr>
              <w:ind w:left="360"/>
              <w:rPr>
                <w:szCs w:val="20"/>
              </w:rPr>
            </w:pPr>
            <w:r>
              <w:rPr>
                <w:szCs w:val="20"/>
              </w:rPr>
              <w:t>Componenţa, planificarea întâlnirilor, temele întâlnirilor, documente, procese-verbale, rapoarte de activitate, hotărâri, anexe ale:</w:t>
            </w:r>
          </w:p>
        </w:tc>
        <w:tc>
          <w:tcPr>
            <w:tcW w:w="1070" w:type="pct"/>
            <w:tcBorders>
              <w:bottom w:val="nil"/>
            </w:tcBorders>
          </w:tcPr>
          <w:p w14:paraId="56508337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Decizie CA</w:t>
            </w:r>
          </w:p>
          <w:p w14:paraId="05A644BE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Tematica CA</w:t>
            </w:r>
          </w:p>
          <w:p w14:paraId="2805FAFD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Convocatoare CA</w:t>
            </w:r>
          </w:p>
          <w:p w14:paraId="6909F507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Procese-verbale ale CA</w:t>
            </w:r>
          </w:p>
        </w:tc>
        <w:tc>
          <w:tcPr>
            <w:tcW w:w="332" w:type="pct"/>
            <w:tcBorders>
              <w:bottom w:val="nil"/>
            </w:tcBorders>
          </w:tcPr>
          <w:p w14:paraId="2CF6ABFC">
            <w:pPr>
              <w:jc w:val="center"/>
              <w:rPr>
                <w:b/>
              </w:rPr>
            </w:pPr>
          </w:p>
        </w:tc>
        <w:tc>
          <w:tcPr>
            <w:tcW w:w="402" w:type="pct"/>
            <w:tcBorders>
              <w:bottom w:val="nil"/>
            </w:tcBorders>
          </w:tcPr>
          <w:p w14:paraId="0E30B56C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nil"/>
            </w:tcBorders>
          </w:tcPr>
          <w:p w14:paraId="7DAC9FA9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nil"/>
            </w:tcBorders>
          </w:tcPr>
          <w:p w14:paraId="627615C5">
            <w:pPr>
              <w:jc w:val="center"/>
              <w:rPr>
                <w:b/>
              </w:rPr>
            </w:pPr>
          </w:p>
        </w:tc>
      </w:tr>
      <w:tr w14:paraId="1979A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" w:hRule="atLeast"/>
        </w:trPr>
        <w:tc>
          <w:tcPr>
            <w:tcW w:w="204" w:type="pct"/>
            <w:vMerge w:val="continue"/>
            <w:tcBorders>
              <w:top w:val="single" w:color="auto" w:sz="4" w:space="0"/>
            </w:tcBorders>
          </w:tcPr>
          <w:p w14:paraId="6F5BB334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top w:val="single" w:color="auto" w:sz="4" w:space="0"/>
            </w:tcBorders>
          </w:tcPr>
          <w:p w14:paraId="2BF6C25C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nil"/>
            </w:tcBorders>
          </w:tcPr>
          <w:p w14:paraId="348B0FA0">
            <w:pPr>
              <w:pStyle w:val="13"/>
              <w:numPr>
                <w:ilvl w:val="1"/>
                <w:numId w:val="14"/>
              </w:numPr>
              <w:ind w:left="1080"/>
              <w:rPr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Consiliului de administraţie</w:t>
            </w:r>
          </w:p>
        </w:tc>
        <w:tc>
          <w:tcPr>
            <w:tcW w:w="1070" w:type="pct"/>
            <w:tcBorders>
              <w:top w:val="nil"/>
            </w:tcBorders>
          </w:tcPr>
          <w:p w14:paraId="1D578844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Hotărâri CA</w:t>
            </w:r>
          </w:p>
        </w:tc>
        <w:tc>
          <w:tcPr>
            <w:tcW w:w="332" w:type="pct"/>
            <w:tcBorders>
              <w:top w:val="nil"/>
            </w:tcBorders>
          </w:tcPr>
          <w:p w14:paraId="55E33C8C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  <w:tcBorders>
              <w:top w:val="nil"/>
            </w:tcBorders>
          </w:tcPr>
          <w:p w14:paraId="0996B562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nil"/>
            </w:tcBorders>
          </w:tcPr>
          <w:p w14:paraId="75B92101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nil"/>
            </w:tcBorders>
          </w:tcPr>
          <w:p w14:paraId="5A340A3D">
            <w:pPr>
              <w:jc w:val="center"/>
              <w:rPr>
                <w:b/>
              </w:rPr>
            </w:pPr>
          </w:p>
        </w:tc>
      </w:tr>
      <w:tr w14:paraId="343BF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0" w:hRule="atLeast"/>
        </w:trPr>
        <w:tc>
          <w:tcPr>
            <w:tcW w:w="204" w:type="pct"/>
            <w:vMerge w:val="continue"/>
            <w:tcBorders>
              <w:top w:val="single" w:color="auto" w:sz="4" w:space="0"/>
            </w:tcBorders>
          </w:tcPr>
          <w:p w14:paraId="6C40978C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top w:val="single" w:color="auto" w:sz="4" w:space="0"/>
            </w:tcBorders>
          </w:tcPr>
          <w:p w14:paraId="0502BACB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54C4A4A2">
            <w:pPr>
              <w:pStyle w:val="13"/>
              <w:numPr>
                <w:ilvl w:val="1"/>
                <w:numId w:val="14"/>
              </w:numPr>
              <w:ind w:left="1080"/>
              <w:rPr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Consiliului profesoral</w:t>
            </w:r>
          </w:p>
        </w:tc>
        <w:tc>
          <w:tcPr>
            <w:tcW w:w="1070" w:type="pct"/>
          </w:tcPr>
          <w:p w14:paraId="77373C2E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Decizie CP </w:t>
            </w:r>
          </w:p>
          <w:p w14:paraId="3A3E5CDE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Tematica CP</w:t>
            </w:r>
          </w:p>
          <w:p w14:paraId="057D786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Convocatoare CP</w:t>
            </w:r>
          </w:p>
          <w:p w14:paraId="7D2706CC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Procese-verbale ale CP</w:t>
            </w:r>
          </w:p>
        </w:tc>
        <w:tc>
          <w:tcPr>
            <w:tcW w:w="332" w:type="pct"/>
          </w:tcPr>
          <w:p w14:paraId="16ECBF1C">
            <w:pPr>
              <w:jc w:val="center"/>
              <w:rPr>
                <w:bCs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136C4A00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3C5F97A6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A49973E">
            <w:pPr>
              <w:jc w:val="center"/>
              <w:rPr>
                <w:b/>
              </w:rPr>
            </w:pPr>
          </w:p>
        </w:tc>
      </w:tr>
      <w:tr w14:paraId="489C5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  <w:tcBorders>
              <w:top w:val="single" w:color="auto" w:sz="4" w:space="0"/>
            </w:tcBorders>
          </w:tcPr>
          <w:p w14:paraId="7C058CDC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top w:val="single" w:color="auto" w:sz="4" w:space="0"/>
            </w:tcBorders>
          </w:tcPr>
          <w:p w14:paraId="7BF9D2FF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3A20833D">
            <w:pPr>
              <w:pStyle w:val="13"/>
              <w:numPr>
                <w:ilvl w:val="1"/>
                <w:numId w:val="14"/>
              </w:numPr>
              <w:ind w:left="108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CEAC</w:t>
            </w:r>
          </w:p>
        </w:tc>
        <w:tc>
          <w:tcPr>
            <w:tcW w:w="1070" w:type="pct"/>
          </w:tcPr>
          <w:p w14:paraId="2C85105C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Decizie CEAC</w:t>
            </w:r>
          </w:p>
          <w:p w14:paraId="7D713CFA">
            <w:pPr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- Planificarea întâlnirilor, temele întâlnirilor, documente, procese-verbale, rapoarte de activitate</w:t>
            </w:r>
          </w:p>
        </w:tc>
        <w:tc>
          <w:tcPr>
            <w:tcW w:w="332" w:type="pct"/>
          </w:tcPr>
          <w:p w14:paraId="0C5785B8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14B18D0F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A7D282D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E7B3B3D">
            <w:pPr>
              <w:jc w:val="center"/>
              <w:rPr>
                <w:b/>
              </w:rPr>
            </w:pPr>
          </w:p>
        </w:tc>
      </w:tr>
      <w:tr w14:paraId="1EE9B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  <w:tcBorders>
              <w:top w:val="single" w:color="auto" w:sz="4" w:space="0"/>
            </w:tcBorders>
          </w:tcPr>
          <w:p w14:paraId="305F9518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top w:val="single" w:color="auto" w:sz="4" w:space="0"/>
            </w:tcBorders>
          </w:tcPr>
          <w:p w14:paraId="5DE775BC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139C9A19">
            <w:pPr>
              <w:pStyle w:val="13"/>
              <w:numPr>
                <w:ilvl w:val="1"/>
                <w:numId w:val="14"/>
              </w:numPr>
              <w:ind w:left="1080"/>
              <w:rPr>
                <w:rFonts w:eastAsia="Times New Roman"/>
                <w:spacing w:val="1"/>
                <w:szCs w:val="20"/>
              </w:rPr>
            </w:pPr>
            <w:r>
              <w:t>Comisiei de Curriculum</w:t>
            </w:r>
          </w:p>
        </w:tc>
        <w:tc>
          <w:tcPr>
            <w:tcW w:w="1070" w:type="pct"/>
          </w:tcPr>
          <w:p w14:paraId="10303324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Decizie comisie curriculum</w:t>
            </w:r>
          </w:p>
          <w:p w14:paraId="559A2AFE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r>
              <w:rPr>
                <w:szCs w:val="20"/>
              </w:rPr>
              <w:t xml:space="preserve"> Planificarea întâlnirilor, temele întâlnirilor, documente, procese-verbale, rapoarte de activitate</w:t>
            </w:r>
          </w:p>
        </w:tc>
        <w:tc>
          <w:tcPr>
            <w:tcW w:w="332" w:type="pct"/>
          </w:tcPr>
          <w:p w14:paraId="79D05AAA">
            <w:pPr>
              <w:jc w:val="center"/>
              <w:rPr>
                <w:bCs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493324B1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4A137ABC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8584F5E">
            <w:pPr>
              <w:jc w:val="center"/>
              <w:rPr>
                <w:b/>
              </w:rPr>
            </w:pPr>
          </w:p>
        </w:tc>
      </w:tr>
      <w:tr w14:paraId="60E2B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  <w:tcBorders>
              <w:top w:val="single" w:color="auto" w:sz="4" w:space="0"/>
            </w:tcBorders>
          </w:tcPr>
          <w:p w14:paraId="07323227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top w:val="single" w:color="auto" w:sz="4" w:space="0"/>
            </w:tcBorders>
          </w:tcPr>
          <w:p w14:paraId="2BBAA490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3247EA1A">
            <w:pPr>
              <w:numPr>
                <w:ilvl w:val="0"/>
                <w:numId w:val="15"/>
              </w:numPr>
              <w:tabs>
                <w:tab w:val="left" w:pos="360"/>
                <w:tab w:val="clear" w:pos="720"/>
              </w:tabs>
              <w:ind w:left="360"/>
              <w:jc w:val="both"/>
            </w:pPr>
            <w:r>
              <w:rPr>
                <w:szCs w:val="20"/>
              </w:rPr>
              <w:t>Implementarea controlului managerial intern, conform  prevederilor legale</w:t>
            </w:r>
          </w:p>
        </w:tc>
        <w:tc>
          <w:tcPr>
            <w:tcW w:w="1070" w:type="pct"/>
          </w:tcPr>
          <w:p w14:paraId="1CE09530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Decizie/ documente privind controlul intern managerial SCIM</w:t>
            </w:r>
          </w:p>
          <w:p w14:paraId="1198991A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Program de dezvoltare SCIM</w:t>
            </w:r>
          </w:p>
          <w:p w14:paraId="687BA4A7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Raportul anual SCIM</w:t>
            </w:r>
          </w:p>
        </w:tc>
        <w:tc>
          <w:tcPr>
            <w:tcW w:w="332" w:type="pct"/>
          </w:tcPr>
          <w:p w14:paraId="0BECAD5B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</w:tcPr>
          <w:p w14:paraId="11C34198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0AB82D47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6ADB417">
            <w:pPr>
              <w:jc w:val="center"/>
              <w:rPr>
                <w:b/>
              </w:rPr>
            </w:pPr>
          </w:p>
        </w:tc>
      </w:tr>
      <w:tr w14:paraId="327D5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  <w:tcBorders>
              <w:top w:val="single" w:color="auto" w:sz="4" w:space="0"/>
            </w:tcBorders>
          </w:tcPr>
          <w:p w14:paraId="73D8FC78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top w:val="single" w:color="auto" w:sz="4" w:space="0"/>
            </w:tcBorders>
          </w:tcPr>
          <w:p w14:paraId="665A8F49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3B37E1ED">
            <w:pPr>
              <w:pStyle w:val="13"/>
              <w:numPr>
                <w:ilvl w:val="0"/>
                <w:numId w:val="16"/>
              </w:numPr>
              <w:ind w:left="360"/>
              <w:jc w:val="both"/>
              <w:rPr>
                <w:szCs w:val="20"/>
              </w:rPr>
            </w:pPr>
            <w:r>
              <w:rPr>
                <w:szCs w:val="20"/>
              </w:rPr>
              <w:t>Organizarea compartimentelor funcţionale ale unităţii şcolare – decizii de numire a persoanelor cu funcţii/atribuţii de conducere/coordonare</w:t>
            </w:r>
          </w:p>
        </w:tc>
        <w:tc>
          <w:tcPr>
            <w:tcW w:w="1070" w:type="pct"/>
          </w:tcPr>
          <w:p w14:paraId="634DB380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Decizii privind numirea coordonatorilor de structuri/responsabil CEAC/secretar CA/CP, responsabil proiecte educative/alte decizii de numire a unor persoane responsabile</w:t>
            </w:r>
          </w:p>
          <w:p w14:paraId="484F8299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Standard 4 – Structura organizatorică, Organigrama</w:t>
            </w:r>
          </w:p>
        </w:tc>
        <w:tc>
          <w:tcPr>
            <w:tcW w:w="332" w:type="pct"/>
          </w:tcPr>
          <w:p w14:paraId="69E304FB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</w:tcPr>
          <w:p w14:paraId="454300C0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3680B159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22076E2">
            <w:pPr>
              <w:jc w:val="center"/>
              <w:rPr>
                <w:b/>
              </w:rPr>
            </w:pPr>
          </w:p>
        </w:tc>
      </w:tr>
      <w:tr w14:paraId="65F7C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  <w:tcBorders>
              <w:top w:val="single" w:color="auto" w:sz="4" w:space="0"/>
            </w:tcBorders>
          </w:tcPr>
          <w:p w14:paraId="0E79919C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top w:val="single" w:color="auto" w:sz="4" w:space="0"/>
            </w:tcBorders>
          </w:tcPr>
          <w:p w14:paraId="68D3D36E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216300EC">
            <w:pPr>
              <w:pStyle w:val="13"/>
              <w:numPr>
                <w:ilvl w:val="0"/>
                <w:numId w:val="16"/>
              </w:numPr>
              <w:ind w:left="360"/>
              <w:jc w:val="both"/>
              <w:rPr>
                <w:szCs w:val="20"/>
              </w:rPr>
            </w:pPr>
            <w:r>
              <w:rPr>
                <w:szCs w:val="20"/>
              </w:rPr>
              <w:t>Existența documentelor legislative și a altor acte normative care reglementează activitatea unităţii, accesul personalului la aceste documente</w:t>
            </w:r>
          </w:p>
        </w:tc>
        <w:tc>
          <w:tcPr>
            <w:tcW w:w="1070" w:type="pct"/>
          </w:tcPr>
          <w:p w14:paraId="411B3AB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Standard 13 – Gestionarea documentelor, proceduri</w:t>
            </w:r>
          </w:p>
        </w:tc>
        <w:tc>
          <w:tcPr>
            <w:tcW w:w="332" w:type="pct"/>
          </w:tcPr>
          <w:p w14:paraId="6E272F07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704422D1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00F88EC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A89726E">
            <w:pPr>
              <w:jc w:val="center"/>
              <w:rPr>
                <w:b/>
              </w:rPr>
            </w:pPr>
          </w:p>
        </w:tc>
      </w:tr>
      <w:tr w14:paraId="5AA31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  <w:tcBorders>
              <w:top w:val="single" w:color="auto" w:sz="4" w:space="0"/>
            </w:tcBorders>
          </w:tcPr>
          <w:p w14:paraId="6E21061D">
            <w:pPr>
              <w:pStyle w:val="13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 w:val="continue"/>
            <w:tcBorders>
              <w:top w:val="single" w:color="auto" w:sz="4" w:space="0"/>
            </w:tcBorders>
          </w:tcPr>
          <w:p w14:paraId="03F4706A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538938F2">
            <w:pPr>
              <w:pStyle w:val="13"/>
              <w:numPr>
                <w:ilvl w:val="0"/>
                <w:numId w:val="16"/>
              </w:numPr>
              <w:ind w:left="360"/>
              <w:jc w:val="both"/>
              <w:rPr>
                <w:szCs w:val="20"/>
              </w:rPr>
            </w:pPr>
            <w:r>
              <w:rPr>
                <w:szCs w:val="20"/>
              </w:rPr>
              <w:t>Constituirea comisiilor/stabilirea responsabililor pentru  aplicarea normelor ISU, SSM, PSI, cu respectarea prevederilor legale</w:t>
            </w:r>
          </w:p>
        </w:tc>
        <w:tc>
          <w:tcPr>
            <w:tcW w:w="1070" w:type="pct"/>
          </w:tcPr>
          <w:p w14:paraId="06FCD9DE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Decizii ale comisiilor/responsabililor pentru aplicarea normelor ISU, SSM, PSI</w:t>
            </w:r>
          </w:p>
        </w:tc>
        <w:tc>
          <w:tcPr>
            <w:tcW w:w="332" w:type="pct"/>
          </w:tcPr>
          <w:p w14:paraId="525A7CB8">
            <w:pPr>
              <w:jc w:val="center"/>
              <w:rPr>
                <w:bCs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746F92C1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75DF63D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ABC7360">
            <w:pPr>
              <w:jc w:val="center"/>
              <w:rPr>
                <w:b/>
              </w:rPr>
            </w:pPr>
          </w:p>
        </w:tc>
      </w:tr>
      <w:tr w14:paraId="79A94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6" w:hRule="atLeast"/>
        </w:trPr>
        <w:tc>
          <w:tcPr>
            <w:tcW w:w="204" w:type="pct"/>
            <w:vMerge w:val="restart"/>
          </w:tcPr>
          <w:p w14:paraId="3D78B6A2">
            <w:r>
              <w:t>3.</w:t>
            </w:r>
          </w:p>
        </w:tc>
        <w:tc>
          <w:tcPr>
            <w:tcW w:w="597" w:type="pct"/>
            <w:vMerge w:val="restart"/>
          </w:tcPr>
          <w:p w14:paraId="5B0330C1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2"/>
                <w:szCs w:val="20"/>
              </w:rPr>
              <w:t>P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o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>e în c</w:t>
            </w:r>
            <w:r>
              <w:rPr>
                <w:rFonts w:eastAsia="Times New Roman"/>
                <w:spacing w:val="4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</w:p>
          <w:p w14:paraId="24723607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trație,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 a</w:t>
            </w:r>
            <w:r>
              <w:rPr>
                <w:rFonts w:eastAsia="Times New Roman"/>
                <w:spacing w:val="1"/>
                <w:szCs w:val="20"/>
              </w:rPr>
              <w:t>prob</w:t>
            </w:r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e,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2"/>
                <w:szCs w:val="20"/>
              </w:rPr>
              <w:t>r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iect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ug</w:t>
            </w:r>
            <w:r>
              <w:rPr>
                <w:rFonts w:eastAsia="Times New Roman"/>
                <w:szCs w:val="20"/>
              </w:rPr>
              <w:t xml:space="preserve">et </w:t>
            </w:r>
            <w:r>
              <w:t>corelat cu domeniile de activitate şi ale PDI/PAS</w:t>
            </w:r>
          </w:p>
        </w:tc>
        <w:tc>
          <w:tcPr>
            <w:tcW w:w="1800" w:type="pct"/>
          </w:tcPr>
          <w:p w14:paraId="4C8F832F">
            <w:pPr>
              <w:pStyle w:val="17"/>
              <w:rPr>
                <w:b w:val="0"/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2"/>
                <w:lang w:val="ro-RO"/>
              </w:rPr>
              <w:t>P</w:t>
            </w:r>
            <w:r>
              <w:rPr>
                <w:spacing w:val="1"/>
                <w:lang w:val="ro-RO"/>
              </w:rPr>
              <w:t>ro</w:t>
            </w:r>
            <w:r>
              <w:rPr>
                <w:lang w:val="ro-RO"/>
              </w:rPr>
              <w:t xml:space="preserve">iectarea 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ug</w:t>
            </w:r>
            <w:r>
              <w:rPr>
                <w:lang w:val="ro-RO"/>
              </w:rPr>
              <w:t>et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t, c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 xml:space="preserve">elat cu 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iile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v</w:t>
            </w:r>
            <w:r>
              <w:rPr>
                <w:lang w:val="ro-RO"/>
              </w:rPr>
              <w:t xml:space="preserve">itate şi ale PDI/PAS, precum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 xml:space="preserve">rarea 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 xml:space="preserve">probării </w:t>
            </w:r>
            <w:r>
              <w:rPr>
                <w:lang w:val="ro-RO"/>
              </w:rPr>
              <w:t xml:space="preserve">în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3"/>
                <w:lang w:val="ro-RO"/>
              </w:rPr>
              <w:t>.</w:t>
            </w:r>
            <w:r>
              <w:rPr>
                <w:spacing w:val="-2"/>
                <w:lang w:val="ro-RO"/>
              </w:rPr>
              <w:t>A.</w:t>
            </w:r>
            <w:r>
              <w:rPr>
                <w:lang w:val="ro-RO"/>
              </w:rPr>
              <w:t>:</w:t>
            </w:r>
          </w:p>
        </w:tc>
        <w:tc>
          <w:tcPr>
            <w:tcW w:w="1070" w:type="pct"/>
            <w:shd w:val="clear" w:color="auto" w:fill="D8D8D8" w:themeFill="background1" w:themeFillShade="D9"/>
          </w:tcPr>
          <w:p w14:paraId="5B61AC8A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8D8D8" w:themeFill="background1" w:themeFillShade="D9"/>
          </w:tcPr>
          <w:p w14:paraId="38A8775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31F73992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4685E44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2F55ACD">
            <w:pPr>
              <w:jc w:val="center"/>
              <w:rPr>
                <w:b/>
              </w:rPr>
            </w:pPr>
          </w:p>
        </w:tc>
      </w:tr>
      <w:tr w14:paraId="5D0DB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9" w:hRule="atLeast"/>
        </w:trPr>
        <w:tc>
          <w:tcPr>
            <w:tcW w:w="204" w:type="pct"/>
            <w:vMerge w:val="continue"/>
          </w:tcPr>
          <w:p w14:paraId="6F077336">
            <w:pPr>
              <w:pStyle w:val="13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0BDBE2B8">
            <w:pPr>
              <w:ind w:left="105" w:right="-20"/>
              <w:rPr>
                <w:rFonts w:eastAsia="Times New Roman"/>
                <w:spacing w:val="2"/>
                <w:szCs w:val="20"/>
              </w:rPr>
            </w:pPr>
          </w:p>
        </w:tc>
        <w:tc>
          <w:tcPr>
            <w:tcW w:w="1800" w:type="pct"/>
          </w:tcPr>
          <w:p w14:paraId="0D956950">
            <w:pPr>
              <w:widowControl/>
              <w:numPr>
                <w:ilvl w:val="0"/>
                <w:numId w:val="18"/>
              </w:numPr>
              <w:ind w:left="360"/>
              <w:rPr>
                <w:szCs w:val="20"/>
              </w:rPr>
            </w:pPr>
            <w:r>
              <w:rPr>
                <w:szCs w:val="20"/>
              </w:rPr>
              <w:t>Elaborarea proiectului de Buget de venituri si cheltuieli, pe surse de finanţare, în conformitate cu prevederile legale</w:t>
            </w:r>
          </w:p>
        </w:tc>
        <w:tc>
          <w:tcPr>
            <w:tcW w:w="1070" w:type="pct"/>
          </w:tcPr>
          <w:p w14:paraId="22C25A5A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Bugetul de venituri și cheltuieli, aprobarea în Consiliul de Administrație.</w:t>
            </w:r>
          </w:p>
        </w:tc>
        <w:tc>
          <w:tcPr>
            <w:tcW w:w="332" w:type="pct"/>
          </w:tcPr>
          <w:p w14:paraId="37F5EBF1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70695A22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4B3C589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FADE3EC">
            <w:pPr>
              <w:jc w:val="center"/>
              <w:rPr>
                <w:b/>
              </w:rPr>
            </w:pPr>
          </w:p>
        </w:tc>
      </w:tr>
      <w:tr w14:paraId="75CC4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9" w:hRule="atLeast"/>
        </w:trPr>
        <w:tc>
          <w:tcPr>
            <w:tcW w:w="204" w:type="pct"/>
            <w:vMerge w:val="continue"/>
          </w:tcPr>
          <w:p w14:paraId="720022C9">
            <w:pPr>
              <w:pStyle w:val="13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0A4370E9">
            <w:pPr>
              <w:ind w:left="105" w:right="-20"/>
              <w:rPr>
                <w:rFonts w:eastAsia="Times New Roman"/>
                <w:spacing w:val="2"/>
                <w:szCs w:val="20"/>
              </w:rPr>
            </w:pPr>
          </w:p>
        </w:tc>
        <w:tc>
          <w:tcPr>
            <w:tcW w:w="1800" w:type="pct"/>
          </w:tcPr>
          <w:p w14:paraId="584F3FBC">
            <w:pPr>
              <w:widowControl/>
              <w:numPr>
                <w:ilvl w:val="0"/>
                <w:numId w:val="18"/>
              </w:numPr>
              <w:ind w:left="360"/>
              <w:rPr>
                <w:szCs w:val="20"/>
              </w:rPr>
            </w:pPr>
            <w:r>
              <w:rPr>
                <w:szCs w:val="20"/>
              </w:rPr>
              <w:t>Elaborarea Programului de achiziţii publice, conform legii</w:t>
            </w:r>
          </w:p>
        </w:tc>
        <w:tc>
          <w:tcPr>
            <w:tcW w:w="1070" w:type="pct"/>
          </w:tcPr>
          <w:p w14:paraId="73F6B0E7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Planul anual de achiziții</w:t>
            </w:r>
          </w:p>
          <w:p w14:paraId="462E67B9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Documente contabile privind realizarea investițiilor </w:t>
            </w:r>
          </w:p>
        </w:tc>
        <w:tc>
          <w:tcPr>
            <w:tcW w:w="332" w:type="pct"/>
          </w:tcPr>
          <w:p w14:paraId="734CE5C3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402" w:type="pct"/>
          </w:tcPr>
          <w:p w14:paraId="68175B34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312D359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442E807">
            <w:pPr>
              <w:jc w:val="center"/>
              <w:rPr>
                <w:b/>
              </w:rPr>
            </w:pPr>
          </w:p>
        </w:tc>
      </w:tr>
      <w:tr w14:paraId="38BFB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" w:hRule="atLeast"/>
        </w:trPr>
        <w:tc>
          <w:tcPr>
            <w:tcW w:w="204" w:type="pct"/>
            <w:vMerge w:val="continue"/>
          </w:tcPr>
          <w:p w14:paraId="38E20BD2">
            <w:pPr>
              <w:pStyle w:val="13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52EC4D3B">
            <w:pPr>
              <w:ind w:left="105" w:right="-20"/>
              <w:rPr>
                <w:rFonts w:eastAsia="Times New Roman"/>
                <w:spacing w:val="2"/>
                <w:szCs w:val="20"/>
              </w:rPr>
            </w:pPr>
          </w:p>
        </w:tc>
        <w:tc>
          <w:tcPr>
            <w:tcW w:w="1800" w:type="pct"/>
          </w:tcPr>
          <w:p w14:paraId="4E5BB762">
            <w:pPr>
              <w:numPr>
                <w:ilvl w:val="0"/>
                <w:numId w:val="18"/>
              </w:numPr>
              <w:ind w:left="360"/>
              <w:jc w:val="both"/>
              <w:rPr>
                <w:szCs w:val="20"/>
              </w:rPr>
            </w:pPr>
            <w:r>
              <w:rPr>
                <w:szCs w:val="20"/>
              </w:rPr>
              <w:t>Întocmirea documentației  pentru primirea  finanţării necesare lucrărilor și obiectivelor de investiţii</w:t>
            </w:r>
          </w:p>
        </w:tc>
        <w:tc>
          <w:tcPr>
            <w:tcW w:w="1070" w:type="pct"/>
          </w:tcPr>
          <w:p w14:paraId="2A57872A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Buget întocmit pe articole și aliniate/ HCA aprobare cheltuieli</w:t>
            </w:r>
          </w:p>
          <w:p w14:paraId="32DBB242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Listă cu cheltuielile prioritare</w:t>
            </w:r>
          </w:p>
        </w:tc>
        <w:tc>
          <w:tcPr>
            <w:tcW w:w="332" w:type="pct"/>
          </w:tcPr>
          <w:p w14:paraId="2F971A79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402" w:type="pct"/>
          </w:tcPr>
          <w:p w14:paraId="52DF4EB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BDB127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E5FB56B">
            <w:pPr>
              <w:jc w:val="center"/>
              <w:rPr>
                <w:b/>
              </w:rPr>
            </w:pPr>
          </w:p>
        </w:tc>
      </w:tr>
      <w:tr w14:paraId="1888C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47" w:hRule="atLeast"/>
        </w:trPr>
        <w:tc>
          <w:tcPr>
            <w:tcW w:w="204" w:type="pct"/>
            <w:vMerge w:val="continue"/>
          </w:tcPr>
          <w:p w14:paraId="2EACE430">
            <w:pPr>
              <w:ind w:left="-454"/>
            </w:pPr>
          </w:p>
        </w:tc>
        <w:tc>
          <w:tcPr>
            <w:tcW w:w="597" w:type="pct"/>
            <w:vMerge w:val="continue"/>
          </w:tcPr>
          <w:p w14:paraId="39BAD490">
            <w:pPr>
              <w:rPr>
                <w:rFonts w:eastAsia="Times New Roman"/>
                <w:spacing w:val="2"/>
                <w:szCs w:val="20"/>
              </w:rPr>
            </w:pPr>
          </w:p>
        </w:tc>
        <w:tc>
          <w:tcPr>
            <w:tcW w:w="1800" w:type="pct"/>
          </w:tcPr>
          <w:p w14:paraId="4F796AF5">
            <w:pPr>
              <w:pStyle w:val="17"/>
              <w:rPr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lizarea li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 xml:space="preserve">tei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prior</w:t>
            </w:r>
            <w:r>
              <w:rPr>
                <w:lang w:val="ro-RO"/>
              </w:rPr>
              <w:t>ități a c</w:t>
            </w:r>
            <w:r>
              <w:rPr>
                <w:spacing w:val="-1"/>
                <w:lang w:val="ro-RO"/>
              </w:rPr>
              <w:t>h</w:t>
            </w:r>
            <w:r>
              <w:rPr>
                <w:lang w:val="ro-RO"/>
              </w:rPr>
              <w:t>el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ielil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c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z</w:t>
            </w:r>
            <w:r>
              <w:rPr>
                <w:spacing w:val="1"/>
                <w:lang w:val="ro-RO"/>
              </w:rPr>
              <w:t>ă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3"/>
                <w:lang w:val="ro-RO"/>
              </w:rPr>
              <w:t>e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ei,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iile 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s</w:t>
            </w:r>
            <w:r>
              <w:rPr>
                <w:lang w:val="ro-RO"/>
              </w:rPr>
              <w:t xml:space="preserve">ității și </w:t>
            </w:r>
            <w:r>
              <w:rPr>
                <w:spacing w:val="1"/>
                <w:lang w:val="ro-RO"/>
              </w:rPr>
              <w:t>opor</w:t>
            </w:r>
            <w:r>
              <w:rPr>
                <w:lang w:val="ro-RO"/>
              </w:rPr>
              <w:t>t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ității și a</w:t>
            </w:r>
            <w:r>
              <w:rPr>
                <w:spacing w:val="1"/>
                <w:lang w:val="ro-RO"/>
              </w:rPr>
              <w:t xml:space="preserve">probarea </w:t>
            </w:r>
            <w:r>
              <w:rPr>
                <w:lang w:val="ro-RO"/>
              </w:rPr>
              <w:t>în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lang w:val="ro-RO"/>
              </w:rPr>
              <w:t>ili</w:t>
            </w:r>
            <w:r>
              <w:rPr>
                <w:spacing w:val="-2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trație,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 c</w:t>
            </w:r>
            <w:r>
              <w:rPr>
                <w:spacing w:val="1"/>
                <w:lang w:val="ro-RO"/>
              </w:rPr>
              <w:t>on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itate cu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ile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ale.</w:t>
            </w:r>
          </w:p>
          <w:p w14:paraId="00092042">
            <w:pPr>
              <w:pStyle w:val="17"/>
              <w:numPr>
                <w:ilvl w:val="0"/>
                <w:numId w:val="19"/>
              </w:numPr>
              <w:ind w:left="360" w:right="0" w:hanging="360"/>
              <w:rPr>
                <w:b w:val="0"/>
                <w:bCs/>
                <w:spacing w:val="1"/>
                <w:lang w:val="ro-RO"/>
              </w:rPr>
            </w:pPr>
            <w:r>
              <w:rPr>
                <w:b w:val="0"/>
                <w:bCs/>
                <w:szCs w:val="20"/>
                <w:lang w:val="ro-RO"/>
              </w:rPr>
              <w:t>Repartizarea fondurilor alocate, conform legii, pe capitole de cheltuieli şi  articole bugetare, în conformitate cu legislația în vigoare</w:t>
            </w:r>
          </w:p>
        </w:tc>
        <w:tc>
          <w:tcPr>
            <w:tcW w:w="1070" w:type="pct"/>
            <w:shd w:val="clear" w:color="auto" w:fill="D8D8D8" w:themeFill="background1" w:themeFillShade="D9"/>
          </w:tcPr>
          <w:p w14:paraId="1970FE13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Buget întocmit pe capitol de cheltuieli și articole bugetare/ Hotărâri CA aprobare cheltuieli</w:t>
            </w:r>
          </w:p>
          <w:p w14:paraId="40461B88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Listă cu cheltuielile prioritare</w:t>
            </w:r>
          </w:p>
        </w:tc>
        <w:tc>
          <w:tcPr>
            <w:tcW w:w="332" w:type="pct"/>
            <w:shd w:val="clear" w:color="auto" w:fill="D8D8D8" w:themeFill="background1" w:themeFillShade="D9"/>
          </w:tcPr>
          <w:p w14:paraId="792742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7241DAE5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3777BE6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9D9185E">
            <w:pPr>
              <w:jc w:val="center"/>
              <w:rPr>
                <w:b/>
              </w:rPr>
            </w:pPr>
          </w:p>
        </w:tc>
      </w:tr>
      <w:tr w14:paraId="28922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8" w:hRule="atLeast"/>
        </w:trPr>
        <w:tc>
          <w:tcPr>
            <w:tcW w:w="204" w:type="pct"/>
            <w:vMerge w:val="restart"/>
          </w:tcPr>
          <w:p w14:paraId="52DFCA56">
            <w:pPr>
              <w:pStyle w:val="13"/>
              <w:ind w:left="0"/>
            </w:pPr>
            <w:r>
              <w:t>4.</w:t>
            </w:r>
          </w:p>
        </w:tc>
        <w:tc>
          <w:tcPr>
            <w:tcW w:w="597" w:type="pct"/>
            <w:vMerge w:val="restart"/>
          </w:tcPr>
          <w:p w14:paraId="6E622632">
            <w:pPr>
              <w:ind w:left="105" w:right="-20"/>
              <w:rPr>
                <w:rFonts w:eastAsia="Times New Roman"/>
                <w:spacing w:val="2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Prop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>e 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</w:p>
          <w:p w14:paraId="46604E04">
            <w:pPr>
              <w:ind w:left="105" w:right="-20"/>
              <w:rPr>
                <w:rFonts w:eastAsia="Times New Roman"/>
                <w:spacing w:val="2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 a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2"/>
                <w:szCs w:val="20"/>
              </w:rPr>
              <w:t>r</w:t>
            </w:r>
            <w:r>
              <w:rPr>
                <w:rFonts w:eastAsia="Times New Roman"/>
                <w:spacing w:val="1"/>
                <w:szCs w:val="20"/>
              </w:rPr>
              <w:t>ob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e, </w:t>
            </w:r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zCs w:val="20"/>
              </w:rPr>
              <w:t>iect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e, a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 xml:space="preserve">izat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 xml:space="preserve">l de 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4"/>
                <w:szCs w:val="20"/>
              </w:rPr>
              <w:t>d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traţie</w:t>
            </w:r>
          </w:p>
        </w:tc>
        <w:tc>
          <w:tcPr>
            <w:tcW w:w="1800" w:type="pct"/>
          </w:tcPr>
          <w:p w14:paraId="779DC10C">
            <w:pPr>
              <w:pStyle w:val="17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 F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tarea p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 xml:space="preserve"> ş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2"/>
                <w:lang w:val="ro-RO"/>
              </w:rPr>
              <w:t>l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iza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pe analiza de nevoi realizată la nivelul unităţii/zonei şi pe prevederile PRAI şi PLAI </w:t>
            </w:r>
          </w:p>
        </w:tc>
        <w:tc>
          <w:tcPr>
            <w:tcW w:w="1070" w:type="pct"/>
            <w:shd w:val="clear" w:color="auto" w:fill="D8D8D8" w:themeFill="background1" w:themeFillShade="D9"/>
          </w:tcPr>
          <w:p w14:paraId="41583668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Analiza de nevoi pentru planul anual de școlarizare</w:t>
            </w:r>
          </w:p>
        </w:tc>
        <w:tc>
          <w:tcPr>
            <w:tcW w:w="332" w:type="pct"/>
            <w:shd w:val="clear" w:color="auto" w:fill="D8D8D8" w:themeFill="background1" w:themeFillShade="D9"/>
          </w:tcPr>
          <w:p w14:paraId="7A03E224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02" w:type="pct"/>
          </w:tcPr>
          <w:p w14:paraId="020777CB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38B4BD5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1E92736">
            <w:pPr>
              <w:jc w:val="center"/>
              <w:rPr>
                <w:b/>
              </w:rPr>
            </w:pPr>
          </w:p>
        </w:tc>
      </w:tr>
      <w:tr w14:paraId="4ECAC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" w:hRule="atLeast"/>
        </w:trPr>
        <w:tc>
          <w:tcPr>
            <w:tcW w:w="204" w:type="pct"/>
            <w:vMerge w:val="continue"/>
          </w:tcPr>
          <w:p w14:paraId="0996B7F4">
            <w:pPr>
              <w:ind w:left="360"/>
            </w:pPr>
          </w:p>
        </w:tc>
        <w:tc>
          <w:tcPr>
            <w:tcW w:w="597" w:type="pct"/>
            <w:vMerge w:val="continue"/>
          </w:tcPr>
          <w:p w14:paraId="761BC5B5">
            <w:pPr>
              <w:ind w:left="105" w:right="-20"/>
              <w:rPr>
                <w:rFonts w:eastAsia="Times New Roman"/>
                <w:spacing w:val="1"/>
                <w:sz w:val="24"/>
                <w:szCs w:val="24"/>
              </w:rPr>
            </w:pPr>
          </w:p>
        </w:tc>
        <w:tc>
          <w:tcPr>
            <w:tcW w:w="1800" w:type="pct"/>
          </w:tcPr>
          <w:p w14:paraId="227CA831">
            <w:pPr>
              <w:pStyle w:val="17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 Ela</w:t>
            </w:r>
            <w:r>
              <w:rPr>
                <w:spacing w:val="1"/>
                <w:lang w:val="ro-RO"/>
              </w:rPr>
              <w:t>bo</w:t>
            </w:r>
            <w:r>
              <w:rPr>
                <w:spacing w:val="2"/>
                <w:lang w:val="ro-RO"/>
              </w:rPr>
              <w:t xml:space="preserve">rarea </w:t>
            </w:r>
            <w:r>
              <w:rPr>
                <w:spacing w:val="-1"/>
                <w:lang w:val="ro-RO"/>
              </w:rPr>
              <w:t>p</w:t>
            </w:r>
            <w:r>
              <w:rPr>
                <w:spacing w:val="1"/>
                <w:lang w:val="ro-RO"/>
              </w:rPr>
              <w:t>ro</w:t>
            </w:r>
            <w:r>
              <w:rPr>
                <w:lang w:val="ro-RO"/>
              </w:rPr>
              <w:t>iect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 xml:space="preserve"> ş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iza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 la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ţ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spacing w:val="3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2"/>
                <w:lang w:val="ro-RO"/>
              </w:rPr>
              <w:t>ă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1070" w:type="pct"/>
            <w:shd w:val="clear" w:color="auto" w:fill="D8D8D8" w:themeFill="background1" w:themeFillShade="D9"/>
          </w:tcPr>
          <w:p w14:paraId="4E0683E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Proiectul planului de școlarizare</w:t>
            </w:r>
          </w:p>
          <w:p w14:paraId="63FF6AD9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PV dezbatere in CP </w:t>
            </w:r>
          </w:p>
        </w:tc>
        <w:tc>
          <w:tcPr>
            <w:tcW w:w="332" w:type="pct"/>
            <w:shd w:val="clear" w:color="auto" w:fill="D8D8D8" w:themeFill="background1" w:themeFillShade="D9"/>
          </w:tcPr>
          <w:p w14:paraId="234D27F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6202B8C5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D774472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3898BF4">
            <w:pPr>
              <w:jc w:val="center"/>
              <w:rPr>
                <w:b/>
              </w:rPr>
            </w:pPr>
          </w:p>
        </w:tc>
      </w:tr>
      <w:tr w14:paraId="02194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4" w:hRule="atLeast"/>
        </w:trPr>
        <w:tc>
          <w:tcPr>
            <w:tcW w:w="204" w:type="pct"/>
            <w:vMerge w:val="continue"/>
          </w:tcPr>
          <w:p w14:paraId="556113E9">
            <w:pPr>
              <w:pStyle w:val="13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0845C4D0">
            <w:pPr>
              <w:ind w:left="105" w:right="-20"/>
              <w:rPr>
                <w:rFonts w:eastAsia="Times New Roman"/>
                <w:spacing w:val="1"/>
                <w:sz w:val="24"/>
                <w:szCs w:val="24"/>
              </w:rPr>
            </w:pPr>
          </w:p>
        </w:tc>
        <w:tc>
          <w:tcPr>
            <w:tcW w:w="1800" w:type="pct"/>
          </w:tcPr>
          <w:p w14:paraId="779C1A01">
            <w:pPr>
              <w:pStyle w:val="17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 S</w:t>
            </w:r>
            <w:r>
              <w:rPr>
                <w:spacing w:val="-2"/>
                <w:lang w:val="ro-RO"/>
              </w:rPr>
              <w:t>u</w:t>
            </w:r>
            <w:r>
              <w:rPr>
                <w:spacing w:val="1"/>
                <w:lang w:val="ro-RO"/>
              </w:rPr>
              <w:t>pu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erea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 a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iza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 c</w:t>
            </w:r>
            <w:r>
              <w:rPr>
                <w:spacing w:val="1"/>
                <w:lang w:val="ro-RO"/>
              </w:rPr>
              <w:t>on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il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 xml:space="preserve">traţie a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iect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iza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 la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spacing w:val="1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tăţii </w:t>
            </w:r>
            <w:r>
              <w:rPr>
                <w:spacing w:val="4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1070" w:type="pct"/>
            <w:shd w:val="clear" w:color="auto" w:fill="D8D8D8" w:themeFill="background1" w:themeFillShade="D9"/>
          </w:tcPr>
          <w:p w14:paraId="632263F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PV CA/Hotărâre CA privind de aprobarea proiectului planului de școlarizare </w:t>
            </w:r>
          </w:p>
        </w:tc>
        <w:tc>
          <w:tcPr>
            <w:tcW w:w="332" w:type="pct"/>
            <w:shd w:val="clear" w:color="auto" w:fill="D8D8D8" w:themeFill="background1" w:themeFillShade="D9"/>
          </w:tcPr>
          <w:p w14:paraId="3A9E8C47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02" w:type="pct"/>
          </w:tcPr>
          <w:p w14:paraId="6F7859A1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7136D85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F5D8738">
            <w:pPr>
              <w:jc w:val="center"/>
              <w:rPr>
                <w:b/>
              </w:rPr>
            </w:pPr>
          </w:p>
        </w:tc>
      </w:tr>
      <w:tr w14:paraId="4C76E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0" w:hRule="atLeast"/>
        </w:trPr>
        <w:tc>
          <w:tcPr>
            <w:tcW w:w="204" w:type="pct"/>
            <w:vMerge w:val="restart"/>
          </w:tcPr>
          <w:p w14:paraId="1F755D9C">
            <w:r>
              <w:t xml:space="preserve">5. </w:t>
            </w:r>
          </w:p>
        </w:tc>
        <w:tc>
          <w:tcPr>
            <w:tcW w:w="597" w:type="pct"/>
            <w:vMerge w:val="restart"/>
          </w:tcPr>
          <w:p w14:paraId="7494F247">
            <w:pPr>
              <w:ind w:left="105"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bor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ză </w:t>
            </w:r>
            <w:r>
              <w:rPr>
                <w:rFonts w:eastAsia="Times New Roman"/>
                <w:spacing w:val="-1"/>
                <w:szCs w:val="20"/>
              </w:rPr>
              <w:t>p</w:t>
            </w:r>
            <w:r>
              <w:rPr>
                <w:rFonts w:eastAsia="Times New Roman"/>
                <w:spacing w:val="1"/>
                <w:szCs w:val="20"/>
              </w:rPr>
              <w:t>ro</w:t>
            </w:r>
            <w:r>
              <w:rPr>
                <w:rFonts w:eastAsia="Times New Roman"/>
                <w:szCs w:val="20"/>
              </w:rPr>
              <w:t>iect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</w:p>
          <w:p w14:paraId="111F7F03">
            <w:pPr>
              <w:ind w:left="105" w:right="73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În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adr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cu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al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pacing w:val="-2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e,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m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s</w:t>
            </w:r>
            <w:r>
              <w:rPr>
                <w:rFonts w:eastAsia="Times New Roman"/>
                <w:spacing w:val="2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h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 xml:space="preserve">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al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 a</w:t>
            </w:r>
            <w:r>
              <w:rPr>
                <w:rFonts w:eastAsia="Times New Roman"/>
                <w:spacing w:val="-1"/>
                <w:szCs w:val="20"/>
              </w:rPr>
              <w:t>ux</w:t>
            </w:r>
            <w:r>
              <w:rPr>
                <w:rFonts w:eastAsia="Times New Roman"/>
                <w:szCs w:val="20"/>
              </w:rPr>
              <w:t xml:space="preserve">iliar </w:t>
            </w:r>
            <w:r>
              <w:rPr>
                <w:rFonts w:eastAsia="Times New Roman"/>
                <w:spacing w:val="2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le 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e,</w:t>
            </w:r>
          </w:p>
          <w:p w14:paraId="00585B41">
            <w:pPr>
              <w:ind w:left="105"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spr</w:t>
            </w:r>
            <w:r>
              <w:rPr>
                <w:rFonts w:eastAsia="Times New Roman"/>
                <w:szCs w:val="20"/>
              </w:rPr>
              <w:t>e a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pacing w:val="-1"/>
                <w:szCs w:val="20"/>
              </w:rPr>
              <w:t>o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2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2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</w:p>
          <w:p w14:paraId="58B172D3">
            <w:pPr>
              <w:ind w:left="105" w:right="-20"/>
              <w:rPr>
                <w:rFonts w:eastAsia="Times New Roman"/>
                <w:spacing w:val="1"/>
                <w:sz w:val="24"/>
                <w:szCs w:val="24"/>
              </w:rPr>
            </w:pP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traţie</w:t>
            </w:r>
          </w:p>
        </w:tc>
        <w:tc>
          <w:tcPr>
            <w:tcW w:w="1800" w:type="pct"/>
          </w:tcPr>
          <w:p w14:paraId="2A8EFAEC">
            <w:pPr>
              <w:pStyle w:val="17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5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1"/>
                <w:lang w:val="ro-RO"/>
              </w:rPr>
              <w:t>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irea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iect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adr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e:</w:t>
            </w:r>
          </w:p>
        </w:tc>
        <w:tc>
          <w:tcPr>
            <w:tcW w:w="1070" w:type="pct"/>
            <w:shd w:val="clear" w:color="auto" w:fill="D8D8D8" w:themeFill="background1" w:themeFillShade="D9"/>
          </w:tcPr>
          <w:p w14:paraId="1176DE98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8D8D8" w:themeFill="background1" w:themeFillShade="D9"/>
          </w:tcPr>
          <w:p w14:paraId="4A3CF1A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1F102755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49C1A52C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4EA52CA">
            <w:pPr>
              <w:jc w:val="center"/>
              <w:rPr>
                <w:b/>
              </w:rPr>
            </w:pPr>
          </w:p>
        </w:tc>
      </w:tr>
      <w:tr w14:paraId="3DD1E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0" w:hRule="atLeast"/>
        </w:trPr>
        <w:tc>
          <w:tcPr>
            <w:tcW w:w="204" w:type="pct"/>
            <w:vMerge w:val="continue"/>
          </w:tcPr>
          <w:p w14:paraId="086266F2">
            <w:pPr>
              <w:pStyle w:val="13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4213F654">
            <w:pPr>
              <w:ind w:left="105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00" w:type="pct"/>
          </w:tcPr>
          <w:p w14:paraId="12DDD8FF">
            <w:pPr>
              <w:pStyle w:val="13"/>
              <w:numPr>
                <w:ilvl w:val="0"/>
                <w:numId w:val="20"/>
              </w:numPr>
              <w:ind w:left="360"/>
              <w:jc w:val="both"/>
              <w:rPr>
                <w:spacing w:val="1"/>
              </w:rPr>
            </w:pPr>
            <w:r>
              <w:rPr>
                <w:rFonts w:eastAsia="Times New Roman"/>
                <w:szCs w:val="20"/>
              </w:rPr>
              <w:t>Întocmirea corectă a fișei de vacantare și prezentarea ei la termenul stabilit serviciului Personal</w:t>
            </w:r>
          </w:p>
        </w:tc>
        <w:tc>
          <w:tcPr>
            <w:tcW w:w="1070" w:type="pct"/>
          </w:tcPr>
          <w:p w14:paraId="2BD34CE6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Proiectul de încadrare</w:t>
            </w:r>
          </w:p>
          <w:p w14:paraId="572D09A5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</w:tcPr>
          <w:p w14:paraId="63DA785D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402" w:type="pct"/>
          </w:tcPr>
          <w:p w14:paraId="4F487DCC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B0ED82C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387DA63">
            <w:pPr>
              <w:jc w:val="center"/>
              <w:rPr>
                <w:b/>
              </w:rPr>
            </w:pPr>
          </w:p>
        </w:tc>
      </w:tr>
      <w:tr w14:paraId="54C8F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8" w:hRule="atLeast"/>
        </w:trPr>
        <w:tc>
          <w:tcPr>
            <w:tcW w:w="204" w:type="pct"/>
            <w:vMerge w:val="continue"/>
          </w:tcPr>
          <w:p w14:paraId="39EFB511">
            <w:pPr>
              <w:pStyle w:val="13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3C021AF4">
            <w:pPr>
              <w:ind w:left="105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00" w:type="pct"/>
          </w:tcPr>
          <w:p w14:paraId="37D0CAF2">
            <w:pPr>
              <w:pStyle w:val="13"/>
              <w:numPr>
                <w:ilvl w:val="0"/>
                <w:numId w:val="20"/>
              </w:numPr>
              <w:ind w:left="360"/>
              <w:jc w:val="both"/>
              <w:rPr>
                <w:spacing w:val="1"/>
              </w:rPr>
            </w:pPr>
            <w:r>
              <w:rPr>
                <w:rFonts w:eastAsia="Times New Roman"/>
                <w:szCs w:val="20"/>
              </w:rPr>
              <w:t xml:space="preserve">Întocmirea corectă a statului de funcţii şi prezentarea în termenul stabilit </w:t>
            </w:r>
          </w:p>
        </w:tc>
        <w:tc>
          <w:tcPr>
            <w:tcW w:w="1070" w:type="pct"/>
          </w:tcPr>
          <w:p w14:paraId="737F0F84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Statul de funcții</w:t>
            </w:r>
          </w:p>
        </w:tc>
        <w:tc>
          <w:tcPr>
            <w:tcW w:w="332" w:type="pct"/>
          </w:tcPr>
          <w:p w14:paraId="60068A9E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402" w:type="pct"/>
          </w:tcPr>
          <w:p w14:paraId="7600AE08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321528F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068EFED">
            <w:pPr>
              <w:jc w:val="center"/>
              <w:rPr>
                <w:b/>
              </w:rPr>
            </w:pPr>
          </w:p>
        </w:tc>
      </w:tr>
      <w:tr w14:paraId="58A50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0" w:hRule="atLeast"/>
        </w:trPr>
        <w:tc>
          <w:tcPr>
            <w:tcW w:w="204" w:type="pct"/>
            <w:vMerge w:val="continue"/>
          </w:tcPr>
          <w:p w14:paraId="3DD8AFE6">
            <w:pPr>
              <w:pStyle w:val="13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3CE0D748">
            <w:pPr>
              <w:ind w:left="105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00" w:type="pct"/>
          </w:tcPr>
          <w:p w14:paraId="18AFBEFF">
            <w:pPr>
              <w:pStyle w:val="13"/>
              <w:numPr>
                <w:ilvl w:val="0"/>
                <w:numId w:val="20"/>
              </w:numPr>
              <w:ind w:left="360"/>
              <w:jc w:val="both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  <w:szCs w:val="20"/>
              </w:rPr>
              <w:t xml:space="preserve">Întocmirea corectă a statului de personal şi prezentarea în termenul stabilit </w:t>
            </w:r>
          </w:p>
        </w:tc>
        <w:tc>
          <w:tcPr>
            <w:tcW w:w="1070" w:type="pct"/>
          </w:tcPr>
          <w:p w14:paraId="0130C2E7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Statul de personal</w:t>
            </w:r>
          </w:p>
        </w:tc>
        <w:tc>
          <w:tcPr>
            <w:tcW w:w="332" w:type="pct"/>
          </w:tcPr>
          <w:p w14:paraId="293F0E4F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7314C616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F002E94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507D5E2">
            <w:pPr>
              <w:jc w:val="center"/>
              <w:rPr>
                <w:b/>
              </w:rPr>
            </w:pPr>
          </w:p>
        </w:tc>
      </w:tr>
      <w:tr w14:paraId="52EEA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" w:hRule="atLeast"/>
        </w:trPr>
        <w:tc>
          <w:tcPr>
            <w:tcW w:w="204" w:type="pct"/>
            <w:vMerge w:val="continue"/>
          </w:tcPr>
          <w:p w14:paraId="4EA9BF05">
            <w:pPr>
              <w:pStyle w:val="13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 w:val="continue"/>
          </w:tcPr>
          <w:p w14:paraId="6111F336">
            <w:pPr>
              <w:ind w:left="105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00" w:type="pct"/>
          </w:tcPr>
          <w:p w14:paraId="08AC5B00">
            <w:pPr>
              <w:pStyle w:val="17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5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 As</w:t>
            </w:r>
            <w:r>
              <w:rPr>
                <w:spacing w:val="-1"/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area a</w:t>
            </w:r>
            <w:r>
              <w:rPr>
                <w:spacing w:val="1"/>
                <w:lang w:val="ro-RO"/>
              </w:rPr>
              <w:t xml:space="preserve">probării </w:t>
            </w:r>
            <w:r>
              <w:rPr>
                <w:lang w:val="ro-RO"/>
              </w:rPr>
              <w:t xml:space="preserve">în 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.</w:t>
            </w:r>
            <w:r>
              <w:rPr>
                <w:spacing w:val="-2"/>
                <w:lang w:val="ro-RO"/>
              </w:rPr>
              <w:t>A</w:t>
            </w:r>
            <w:r>
              <w:rPr>
                <w:lang w:val="ro-RO"/>
              </w:rPr>
              <w:t xml:space="preserve">. a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iect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2"/>
                <w:lang w:val="ro-RO"/>
              </w:rPr>
              <w:t>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adr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1070" w:type="pct"/>
            <w:shd w:val="clear" w:color="auto" w:fill="D8D8D8" w:themeFill="background1" w:themeFillShade="D9"/>
          </w:tcPr>
          <w:p w14:paraId="2EDD2778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Proces verbal CA</w:t>
            </w:r>
          </w:p>
        </w:tc>
        <w:tc>
          <w:tcPr>
            <w:tcW w:w="332" w:type="pct"/>
            <w:shd w:val="clear" w:color="auto" w:fill="D8D8D8" w:themeFill="background1" w:themeFillShade="D9"/>
          </w:tcPr>
          <w:p w14:paraId="572BD68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47D2F155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02812B5D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0694E53">
            <w:pPr>
              <w:jc w:val="center"/>
              <w:rPr>
                <w:b/>
              </w:rPr>
            </w:pPr>
          </w:p>
        </w:tc>
      </w:tr>
    </w:tbl>
    <w:p w14:paraId="0370DA43">
      <w:pPr>
        <w:pStyle w:val="13"/>
        <w:tabs>
          <w:tab w:val="left" w:pos="700"/>
        </w:tabs>
        <w:ind w:left="1557" w:right="-20"/>
        <w:rPr>
          <w:rFonts w:eastAsia="Times New Roman"/>
          <w:b/>
          <w:bCs/>
          <w:szCs w:val="20"/>
        </w:rPr>
      </w:pPr>
      <w:r>
        <w:rPr>
          <w:rFonts w:eastAsia="Times New Roman"/>
          <w:b/>
          <w:bCs/>
          <w:szCs w:val="20"/>
        </w:rPr>
        <w:br w:type="textWrapping" w:clear="all"/>
      </w:r>
    </w:p>
    <w:p w14:paraId="27AAB9E1">
      <w:pPr>
        <w:pStyle w:val="13"/>
        <w:numPr>
          <w:ilvl w:val="0"/>
          <w:numId w:val="1"/>
        </w:numPr>
        <w:tabs>
          <w:tab w:val="left" w:pos="700"/>
        </w:tabs>
        <w:ind w:right="-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r</w:t>
      </w:r>
      <w:r>
        <w:rPr>
          <w:rFonts w:eastAsia="Times New Roman"/>
          <w:b/>
          <w:bCs/>
          <w:spacing w:val="1"/>
          <w:sz w:val="24"/>
          <w:szCs w:val="24"/>
        </w:rPr>
        <w:t>ga</w:t>
      </w:r>
      <w:r>
        <w:rPr>
          <w:rFonts w:eastAsia="Times New Roman"/>
          <w:b/>
          <w:bCs/>
          <w:sz w:val="24"/>
          <w:szCs w:val="24"/>
        </w:rPr>
        <w:t>niz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r</w:t>
      </w:r>
      <w:r>
        <w:rPr>
          <w:rFonts w:eastAsia="Times New Roman"/>
          <w:b/>
          <w:bCs/>
          <w:spacing w:val="1"/>
          <w:sz w:val="24"/>
          <w:szCs w:val="24"/>
        </w:rPr>
        <w:t>e</w:t>
      </w:r>
      <w:r>
        <w:rPr>
          <w:rFonts w:eastAsia="Times New Roman"/>
          <w:b/>
          <w:bCs/>
          <w:sz w:val="24"/>
          <w:szCs w:val="24"/>
        </w:rPr>
        <w:t xml:space="preserve">a 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c</w:t>
      </w:r>
      <w:r>
        <w:rPr>
          <w:rFonts w:eastAsia="Times New Roman"/>
          <w:b/>
          <w:bCs/>
          <w:spacing w:val="1"/>
          <w:sz w:val="24"/>
          <w:szCs w:val="24"/>
        </w:rPr>
        <w:t>t</w:t>
      </w:r>
      <w:r>
        <w:rPr>
          <w:rFonts w:eastAsia="Times New Roman"/>
          <w:b/>
          <w:bCs/>
          <w:sz w:val="24"/>
          <w:szCs w:val="24"/>
        </w:rPr>
        <w:t>i</w:t>
      </w:r>
      <w:r>
        <w:rPr>
          <w:rFonts w:eastAsia="Times New Roman"/>
          <w:b/>
          <w:bCs/>
          <w:spacing w:val="1"/>
          <w:sz w:val="24"/>
          <w:szCs w:val="24"/>
        </w:rPr>
        <w:t>v</w:t>
      </w:r>
      <w:r>
        <w:rPr>
          <w:rFonts w:eastAsia="Times New Roman"/>
          <w:b/>
          <w:bCs/>
          <w:sz w:val="24"/>
          <w:szCs w:val="24"/>
        </w:rPr>
        <w:t>it</w:t>
      </w:r>
      <w:r>
        <w:rPr>
          <w:rFonts w:eastAsia="Times New Roman"/>
          <w:b/>
          <w:bCs/>
          <w:spacing w:val="-1"/>
          <w:sz w:val="24"/>
          <w:szCs w:val="24"/>
        </w:rPr>
        <w:t>ă</w:t>
      </w:r>
      <w:r>
        <w:rPr>
          <w:rFonts w:eastAsia="Times New Roman"/>
          <w:b/>
          <w:bCs/>
          <w:spacing w:val="1"/>
          <w:sz w:val="24"/>
          <w:szCs w:val="24"/>
        </w:rPr>
        <w:t>ț</w:t>
      </w:r>
      <w:r>
        <w:rPr>
          <w:rFonts w:eastAsia="Times New Roman"/>
          <w:b/>
          <w:bCs/>
          <w:sz w:val="24"/>
          <w:szCs w:val="24"/>
        </w:rPr>
        <w:t>il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r u</w:t>
      </w:r>
      <w:r>
        <w:rPr>
          <w:rFonts w:eastAsia="Times New Roman"/>
          <w:b/>
          <w:bCs/>
          <w:spacing w:val="-1"/>
          <w:sz w:val="24"/>
          <w:szCs w:val="24"/>
        </w:rPr>
        <w:t>n</w:t>
      </w:r>
      <w:r>
        <w:rPr>
          <w:rFonts w:eastAsia="Times New Roman"/>
          <w:b/>
          <w:bCs/>
          <w:sz w:val="24"/>
          <w:szCs w:val="24"/>
        </w:rPr>
        <w:t>it</w:t>
      </w:r>
      <w:r>
        <w:rPr>
          <w:rFonts w:eastAsia="Times New Roman"/>
          <w:b/>
          <w:bCs/>
          <w:spacing w:val="1"/>
          <w:sz w:val="24"/>
          <w:szCs w:val="24"/>
        </w:rPr>
        <w:t>ăț</w:t>
      </w:r>
      <w:r>
        <w:rPr>
          <w:rFonts w:eastAsia="Times New Roman"/>
          <w:b/>
          <w:bCs/>
          <w:sz w:val="24"/>
          <w:szCs w:val="24"/>
        </w:rPr>
        <w:t>ii de înv</w:t>
      </w:r>
      <w:r>
        <w:rPr>
          <w:rFonts w:eastAsia="Times New Roman"/>
          <w:b/>
          <w:bCs/>
          <w:spacing w:val="1"/>
          <w:sz w:val="24"/>
          <w:szCs w:val="24"/>
        </w:rPr>
        <w:t>ăță</w:t>
      </w:r>
      <w:r>
        <w:rPr>
          <w:rFonts w:eastAsia="Times New Roman"/>
          <w:b/>
          <w:bCs/>
          <w:spacing w:val="-5"/>
          <w:sz w:val="24"/>
          <w:szCs w:val="24"/>
        </w:rPr>
        <w:t>m</w:t>
      </w:r>
      <w:r>
        <w:rPr>
          <w:rFonts w:eastAsia="Times New Roman"/>
          <w:b/>
          <w:bCs/>
          <w:spacing w:val="1"/>
          <w:sz w:val="24"/>
          <w:szCs w:val="24"/>
        </w:rPr>
        <w:t>â</w:t>
      </w:r>
      <w:r>
        <w:rPr>
          <w:rFonts w:eastAsia="Times New Roman"/>
          <w:b/>
          <w:bCs/>
          <w:sz w:val="24"/>
          <w:szCs w:val="24"/>
        </w:rPr>
        <w:t xml:space="preserve">nt: 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 xml:space="preserve">  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  <w:u w:val="single"/>
        </w:rPr>
        <w:t>4 p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u</w:t>
      </w:r>
      <w:r>
        <w:rPr>
          <w:rFonts w:eastAsia="Times New Roman"/>
          <w:b/>
          <w:bCs/>
          <w:sz w:val="24"/>
          <w:szCs w:val="24"/>
          <w:u w:val="single"/>
        </w:rPr>
        <w:t>nc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t</w:t>
      </w:r>
      <w:r>
        <w:rPr>
          <w:rFonts w:eastAsia="Times New Roman"/>
          <w:b/>
          <w:bCs/>
          <w:sz w:val="24"/>
          <w:szCs w:val="24"/>
          <w:u w:val="single"/>
        </w:rPr>
        <w:t>e</w:t>
      </w:r>
    </w:p>
    <w:tbl>
      <w:tblPr>
        <w:tblStyle w:val="12"/>
        <w:tblpPr w:leftFromText="180" w:rightFromText="180" w:vertAnchor="text" w:tblpY="1"/>
        <w:tblOverlap w:val="never"/>
        <w:tblW w:w="503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376"/>
        <w:gridCol w:w="1832"/>
        <w:gridCol w:w="5549"/>
        <w:gridCol w:w="2655"/>
        <w:gridCol w:w="1137"/>
        <w:gridCol w:w="1192"/>
        <w:gridCol w:w="825"/>
        <w:gridCol w:w="1058"/>
      </w:tblGrid>
      <w:tr w14:paraId="3D2F9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0" w:hRule="atLeast"/>
          <w:tblHeader/>
        </w:trPr>
        <w:tc>
          <w:tcPr>
            <w:tcW w:w="129" w:type="pct"/>
            <w:vMerge w:val="restart"/>
            <w:vAlign w:val="center"/>
          </w:tcPr>
          <w:p w14:paraId="5BA9C7DA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Nr. crt.</w:t>
            </w:r>
          </w:p>
        </w:tc>
        <w:tc>
          <w:tcPr>
            <w:tcW w:w="649" w:type="pct"/>
            <w:vMerge w:val="restart"/>
            <w:vAlign w:val="center"/>
          </w:tcPr>
          <w:p w14:paraId="1B64CB3E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04D5C339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897" w:type="pct"/>
            <w:vMerge w:val="restart"/>
            <w:vAlign w:val="center"/>
          </w:tcPr>
          <w:p w14:paraId="17AF0FF1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320346CD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ȘI INDICATORI DE CALITATE</w:t>
            </w:r>
          </w:p>
        </w:tc>
        <w:tc>
          <w:tcPr>
            <w:tcW w:w="919" w:type="pct"/>
            <w:vMerge w:val="restart"/>
            <w:shd w:val="clear" w:color="auto" w:fill="auto"/>
          </w:tcPr>
          <w:p w14:paraId="6C37FE93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Documente justificative</w:t>
            </w:r>
          </w:p>
          <w:p w14:paraId="7E0494A5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ORIENTATIV</w:t>
            </w:r>
          </w:p>
        </w:tc>
        <w:tc>
          <w:tcPr>
            <w:tcW w:w="400" w:type="pct"/>
            <w:vMerge w:val="restart"/>
            <w:vAlign w:val="center"/>
          </w:tcPr>
          <w:p w14:paraId="42BFED6E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006" w:type="pct"/>
            <w:gridSpan w:val="3"/>
            <w:vAlign w:val="center"/>
          </w:tcPr>
          <w:p w14:paraId="58046F53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ACORDAT</w:t>
            </w:r>
          </w:p>
        </w:tc>
      </w:tr>
      <w:tr w14:paraId="38367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0" w:hRule="atLeast"/>
          <w:tblHeader/>
        </w:trPr>
        <w:tc>
          <w:tcPr>
            <w:tcW w:w="129" w:type="pct"/>
            <w:vMerge w:val="continue"/>
            <w:vAlign w:val="center"/>
          </w:tcPr>
          <w:p w14:paraId="66FCCA10"/>
        </w:tc>
        <w:tc>
          <w:tcPr>
            <w:tcW w:w="649" w:type="pct"/>
            <w:vMerge w:val="continue"/>
            <w:vAlign w:val="center"/>
          </w:tcPr>
          <w:p w14:paraId="0AE0BF07"/>
        </w:tc>
        <w:tc>
          <w:tcPr>
            <w:tcW w:w="1897" w:type="pct"/>
            <w:vMerge w:val="continue"/>
            <w:vAlign w:val="center"/>
          </w:tcPr>
          <w:p w14:paraId="6B0D22A4"/>
        </w:tc>
        <w:tc>
          <w:tcPr>
            <w:tcW w:w="919" w:type="pct"/>
            <w:vMerge w:val="continue"/>
            <w:shd w:val="clear" w:color="auto" w:fill="auto"/>
          </w:tcPr>
          <w:p w14:paraId="4F9B4AA2"/>
        </w:tc>
        <w:tc>
          <w:tcPr>
            <w:tcW w:w="400" w:type="pct"/>
            <w:vMerge w:val="continue"/>
            <w:vAlign w:val="center"/>
          </w:tcPr>
          <w:p w14:paraId="71F6E922"/>
        </w:tc>
        <w:tc>
          <w:tcPr>
            <w:tcW w:w="351" w:type="pct"/>
            <w:vAlign w:val="center"/>
          </w:tcPr>
          <w:p w14:paraId="285AAB6C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Autoevaluare</w:t>
            </w:r>
          </w:p>
        </w:tc>
        <w:tc>
          <w:tcPr>
            <w:tcW w:w="282" w:type="pct"/>
            <w:vAlign w:val="center"/>
          </w:tcPr>
          <w:p w14:paraId="396F21A1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Evaluare</w:t>
            </w:r>
          </w:p>
        </w:tc>
        <w:tc>
          <w:tcPr>
            <w:tcW w:w="373" w:type="pct"/>
            <w:vAlign w:val="center"/>
          </w:tcPr>
          <w:p w14:paraId="7769FDB1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Contestație</w:t>
            </w:r>
          </w:p>
        </w:tc>
      </w:tr>
      <w:tr w14:paraId="6F27E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8" w:hRule="atLeast"/>
        </w:trPr>
        <w:tc>
          <w:tcPr>
            <w:tcW w:w="129" w:type="pct"/>
            <w:vMerge w:val="restart"/>
          </w:tcPr>
          <w:p w14:paraId="1CADEA9C">
            <w:pPr>
              <w:widowControl/>
            </w:pPr>
            <w:r>
              <w:t>1.</w:t>
            </w:r>
          </w:p>
        </w:tc>
        <w:tc>
          <w:tcPr>
            <w:tcW w:w="649" w:type="pct"/>
            <w:vMerge w:val="restart"/>
          </w:tcPr>
          <w:p w14:paraId="570E3158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c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2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te,</w:t>
            </w:r>
          </w:p>
          <w:p w14:paraId="5687F288">
            <w:r>
              <w:rPr>
                <w:rFonts w:eastAsia="Times New Roman"/>
                <w:spacing w:val="1"/>
                <w:szCs w:val="20"/>
              </w:rPr>
              <w:t>co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m l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 xml:space="preserve">ii, 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ș</w:t>
            </w:r>
            <w:r>
              <w:rPr>
                <w:rFonts w:eastAsia="Times New Roman"/>
                <w:szCs w:val="20"/>
              </w:rPr>
              <w:t xml:space="preserve">ele </w:t>
            </w:r>
            <w:r>
              <w:rPr>
                <w:rFonts w:eastAsia="Times New Roman"/>
                <w:spacing w:val="1"/>
                <w:szCs w:val="20"/>
              </w:rPr>
              <w:t>po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tru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pacing w:val="1"/>
                <w:szCs w:val="20"/>
              </w:rPr>
              <w:t>bord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</w:p>
        </w:tc>
        <w:tc>
          <w:tcPr>
            <w:tcW w:w="1897" w:type="pct"/>
          </w:tcPr>
          <w:p w14:paraId="38702505">
            <w:pPr>
              <w:pStyle w:val="17"/>
              <w:ind w:left="0"/>
              <w:rPr>
                <w:lang w:val="ro-RO"/>
              </w:rPr>
            </w:pPr>
            <w:r>
              <w:rPr>
                <w:bCs/>
                <w:lang w:val="ro-RO"/>
              </w:rPr>
              <w:t xml:space="preserve">1.1. </w:t>
            </w:r>
            <w:r>
              <w:rPr>
                <w:lang w:val="ro-RO"/>
              </w:rPr>
              <w:t>Ela</w:t>
            </w:r>
            <w:r>
              <w:rPr>
                <w:spacing w:val="1"/>
                <w:lang w:val="ro-RO"/>
              </w:rPr>
              <w:t>bor</w:t>
            </w:r>
            <w:r>
              <w:rPr>
                <w:lang w:val="ro-RO"/>
              </w:rPr>
              <w:t xml:space="preserve">area 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elor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po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t 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le</w:t>
            </w:r>
            <w:r>
              <w:rPr>
                <w:spacing w:val="-2"/>
                <w:lang w:val="ro-RO"/>
              </w:rPr>
              <w:t xml:space="preserve"> a</w:t>
            </w:r>
            <w:r>
              <w:rPr>
                <w:spacing w:val="-1"/>
                <w:lang w:val="ro-RO"/>
              </w:rPr>
              <w:t>ng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j</w:t>
            </w:r>
            <w:r>
              <w:rPr>
                <w:lang w:val="ro-RO"/>
              </w:rPr>
              <w:t>aţil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în c</w:t>
            </w:r>
            <w:r>
              <w:rPr>
                <w:spacing w:val="1"/>
                <w:lang w:val="ro-RO"/>
              </w:rPr>
              <w:t>on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it</w:t>
            </w:r>
            <w:r>
              <w:rPr>
                <w:spacing w:val="2"/>
                <w:lang w:val="ro-RO"/>
              </w:rPr>
              <w:t>a</w:t>
            </w:r>
            <w:r>
              <w:rPr>
                <w:lang w:val="ro-RO"/>
              </w:rPr>
              <w:t xml:space="preserve">te cu 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>tri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uț</w:t>
            </w:r>
            <w:r>
              <w:rPr>
                <w:lang w:val="ro-RO"/>
              </w:rPr>
              <w:t>ii</w:t>
            </w:r>
            <w:r>
              <w:rPr>
                <w:spacing w:val="-1"/>
                <w:lang w:val="ro-RO"/>
              </w:rPr>
              <w:t>l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po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și 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u 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a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tății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3"/>
                <w:lang w:val="ro-RO"/>
              </w:rPr>
              <w:t>t</w:t>
            </w:r>
            <w:r>
              <w:rPr>
                <w:lang w:val="ro-RO"/>
              </w:rPr>
              <w:t>. Existenţa fişei postului pentru fiecare categorie de personal și pentru fiecare funcție.</w:t>
            </w:r>
          </w:p>
        </w:tc>
        <w:tc>
          <w:tcPr>
            <w:tcW w:w="919" w:type="pct"/>
            <w:shd w:val="clear" w:color="auto" w:fill="auto"/>
          </w:tcPr>
          <w:p w14:paraId="4DFC37E2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Fișe de post pe fiecare categorie de personal, dovada prezentării/ discutării și aprobării în CP și CA</w:t>
            </w:r>
          </w:p>
          <w:p w14:paraId="59AD928C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-PV CA aprobare atribuții comisii și membri CA</w:t>
            </w:r>
          </w:p>
        </w:tc>
        <w:tc>
          <w:tcPr>
            <w:tcW w:w="400" w:type="pct"/>
            <w:shd w:val="clear" w:color="auto" w:fill="D8D8D8" w:themeFill="background1" w:themeFillShade="D9"/>
          </w:tcPr>
          <w:p w14:paraId="414913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1" w:type="pct"/>
          </w:tcPr>
          <w:p w14:paraId="2B8F10AB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2A7F3D39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6E5C8A06">
            <w:pPr>
              <w:jc w:val="center"/>
              <w:rPr>
                <w:b/>
              </w:rPr>
            </w:pPr>
          </w:p>
        </w:tc>
      </w:tr>
      <w:tr w14:paraId="2D6A2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7" w:hRule="atLeast"/>
        </w:trPr>
        <w:tc>
          <w:tcPr>
            <w:tcW w:w="129" w:type="pct"/>
            <w:vMerge w:val="continue"/>
          </w:tcPr>
          <w:p w14:paraId="69869B02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6BF585BF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97" w:type="pct"/>
          </w:tcPr>
          <w:p w14:paraId="4518F16A">
            <w:pPr>
              <w:pStyle w:val="17"/>
              <w:ind w:left="0"/>
              <w:rPr>
                <w:b w:val="0"/>
                <w:spacing w:val="1"/>
                <w:lang w:val="ro-RO"/>
              </w:rPr>
            </w:pPr>
            <w:r>
              <w:rPr>
                <w:rFonts w:eastAsia="Times New Roman"/>
                <w:spacing w:val="1"/>
                <w:lang w:val="ro-RO"/>
              </w:rPr>
              <w:t>1</w:t>
            </w:r>
            <w:r>
              <w:rPr>
                <w:rFonts w:eastAsia="Times New Roman"/>
                <w:lang w:val="ro-RO"/>
              </w:rPr>
              <w:t>.</w:t>
            </w:r>
            <w:r>
              <w:rPr>
                <w:rFonts w:eastAsia="Times New Roman"/>
                <w:spacing w:val="1"/>
                <w:lang w:val="ro-RO"/>
              </w:rPr>
              <w:t>2</w:t>
            </w:r>
            <w:r>
              <w:rPr>
                <w:rFonts w:eastAsia="Times New Roman"/>
                <w:lang w:val="ro-RO"/>
              </w:rPr>
              <w:t xml:space="preserve">. </w:t>
            </w:r>
            <w:r>
              <w:rPr>
                <w:rFonts w:eastAsia="Times New Roman"/>
                <w:spacing w:val="-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>e</w:t>
            </w:r>
            <w:r>
              <w:rPr>
                <w:rFonts w:eastAsia="Times New Roman"/>
                <w:spacing w:val="1"/>
                <w:lang w:val="ro-RO"/>
              </w:rPr>
              <w:t>p</w:t>
            </w:r>
            <w:r>
              <w:rPr>
                <w:rFonts w:eastAsia="Times New Roman"/>
                <w:lang w:val="ro-RO"/>
              </w:rPr>
              <w:t>a</w:t>
            </w:r>
            <w:r>
              <w:rPr>
                <w:rFonts w:eastAsia="Times New Roman"/>
                <w:spacing w:val="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>tizarea c</w:t>
            </w:r>
            <w:r>
              <w:rPr>
                <w:rFonts w:eastAsia="Times New Roman"/>
                <w:spacing w:val="1"/>
                <w:lang w:val="ro-RO"/>
              </w:rPr>
              <w:t>o</w:t>
            </w:r>
            <w:r>
              <w:rPr>
                <w:rFonts w:eastAsia="Times New Roman"/>
                <w:spacing w:val="-1"/>
                <w:lang w:val="ro-RO"/>
              </w:rPr>
              <w:t>n</w:t>
            </w:r>
            <w:r>
              <w:rPr>
                <w:rFonts w:eastAsia="Times New Roman"/>
                <w:lang w:val="ro-RO"/>
              </w:rPr>
              <w:t>c</w:t>
            </w:r>
            <w:r>
              <w:rPr>
                <w:rFonts w:eastAsia="Times New Roman"/>
                <w:spacing w:val="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 xml:space="preserve">etă a </w:t>
            </w:r>
            <w:r>
              <w:rPr>
                <w:rFonts w:eastAsia="Times New Roman"/>
                <w:spacing w:val="-1"/>
                <w:lang w:val="ro-RO"/>
              </w:rPr>
              <w:t>s</w:t>
            </w:r>
            <w:r>
              <w:rPr>
                <w:rFonts w:eastAsia="Times New Roman"/>
                <w:lang w:val="ro-RO"/>
              </w:rPr>
              <w:t>a</w:t>
            </w:r>
            <w:r>
              <w:rPr>
                <w:rFonts w:eastAsia="Times New Roman"/>
                <w:spacing w:val="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>ci</w:t>
            </w:r>
            <w:r>
              <w:rPr>
                <w:rFonts w:eastAsia="Times New Roman"/>
                <w:spacing w:val="-1"/>
                <w:lang w:val="ro-RO"/>
              </w:rPr>
              <w:t>n</w:t>
            </w:r>
            <w:r>
              <w:rPr>
                <w:rFonts w:eastAsia="Times New Roman"/>
                <w:lang w:val="ro-RO"/>
              </w:rPr>
              <w:t xml:space="preserve">ilor, </w:t>
            </w:r>
            <w:r>
              <w:rPr>
                <w:rFonts w:eastAsia="Times New Roman"/>
                <w:spacing w:val="1"/>
                <w:lang w:val="ro-RO"/>
              </w:rPr>
              <w:t>po</w:t>
            </w:r>
            <w:r>
              <w:rPr>
                <w:rFonts w:eastAsia="Times New Roman"/>
                <w:lang w:val="ro-RO"/>
              </w:rPr>
              <w:t>tri</w:t>
            </w:r>
            <w:r>
              <w:rPr>
                <w:rFonts w:eastAsia="Times New Roman"/>
                <w:spacing w:val="-1"/>
                <w:lang w:val="ro-RO"/>
              </w:rPr>
              <w:t>v</w:t>
            </w:r>
            <w:r>
              <w:rPr>
                <w:rFonts w:eastAsia="Times New Roman"/>
                <w:lang w:val="ro-RO"/>
              </w:rPr>
              <w:t>it atri</w:t>
            </w:r>
            <w:r>
              <w:rPr>
                <w:rFonts w:eastAsia="Times New Roman"/>
                <w:spacing w:val="1"/>
                <w:lang w:val="ro-RO"/>
              </w:rPr>
              <w:t>b</w:t>
            </w:r>
            <w:r>
              <w:rPr>
                <w:rFonts w:eastAsia="Times New Roman"/>
                <w:spacing w:val="-1"/>
                <w:lang w:val="ro-RO"/>
              </w:rPr>
              <w:t>u</w:t>
            </w:r>
            <w:r>
              <w:rPr>
                <w:rFonts w:eastAsia="Times New Roman"/>
                <w:lang w:val="ro-RO"/>
              </w:rPr>
              <w:t>ții</w:t>
            </w:r>
            <w:r>
              <w:rPr>
                <w:rFonts w:eastAsia="Times New Roman"/>
                <w:spacing w:val="-1"/>
                <w:lang w:val="ro-RO"/>
              </w:rPr>
              <w:t>l</w:t>
            </w:r>
            <w:r>
              <w:rPr>
                <w:rFonts w:eastAsia="Times New Roman"/>
                <w:spacing w:val="1"/>
                <w:lang w:val="ro-RO"/>
              </w:rPr>
              <w:t>o</w:t>
            </w:r>
            <w:r>
              <w:rPr>
                <w:rFonts w:eastAsia="Times New Roman"/>
                <w:lang w:val="ro-RO"/>
              </w:rPr>
              <w:t>r c</w:t>
            </w:r>
            <w:r>
              <w:rPr>
                <w:rFonts w:eastAsia="Times New Roman"/>
                <w:spacing w:val="4"/>
                <w:lang w:val="ro-RO"/>
              </w:rPr>
              <w:t>o</w:t>
            </w:r>
            <w:r>
              <w:rPr>
                <w:rFonts w:eastAsia="Times New Roman"/>
                <w:spacing w:val="-4"/>
                <w:lang w:val="ro-RO"/>
              </w:rPr>
              <w:t>m</w:t>
            </w:r>
            <w:r>
              <w:rPr>
                <w:rFonts w:eastAsia="Times New Roman"/>
                <w:spacing w:val="1"/>
                <w:lang w:val="ro-RO"/>
              </w:rPr>
              <w:t>p</w:t>
            </w:r>
            <w:r>
              <w:rPr>
                <w:rFonts w:eastAsia="Times New Roman"/>
                <w:lang w:val="ro-RO"/>
              </w:rPr>
              <w:t>a</w:t>
            </w:r>
            <w:r>
              <w:rPr>
                <w:rFonts w:eastAsia="Times New Roman"/>
                <w:spacing w:val="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>t</w:t>
            </w:r>
            <w:r>
              <w:rPr>
                <w:rFonts w:eastAsia="Times New Roman"/>
                <w:spacing w:val="2"/>
                <w:lang w:val="ro-RO"/>
              </w:rPr>
              <w:t>i</w:t>
            </w:r>
            <w:r>
              <w:rPr>
                <w:rFonts w:eastAsia="Times New Roman"/>
                <w:spacing w:val="-1"/>
                <w:lang w:val="ro-RO"/>
              </w:rPr>
              <w:t>m</w:t>
            </w:r>
            <w:r>
              <w:rPr>
                <w:rFonts w:eastAsia="Times New Roman"/>
                <w:lang w:val="ro-RO"/>
              </w:rPr>
              <w:t>e</w:t>
            </w:r>
            <w:r>
              <w:rPr>
                <w:rFonts w:eastAsia="Times New Roman"/>
                <w:spacing w:val="1"/>
                <w:lang w:val="ro-RO"/>
              </w:rPr>
              <w:t>n</w:t>
            </w:r>
            <w:r>
              <w:rPr>
                <w:rFonts w:eastAsia="Times New Roman"/>
                <w:lang w:val="ro-RO"/>
              </w:rPr>
              <w:t>tel</w:t>
            </w:r>
            <w:r>
              <w:rPr>
                <w:rFonts w:eastAsia="Times New Roman"/>
                <w:spacing w:val="1"/>
                <w:lang w:val="ro-RO"/>
              </w:rPr>
              <w:t>o</w:t>
            </w:r>
            <w:r>
              <w:rPr>
                <w:rFonts w:eastAsia="Times New Roman"/>
                <w:lang w:val="ro-RO"/>
              </w:rPr>
              <w:t xml:space="preserve">r </w:t>
            </w:r>
            <w:r>
              <w:rPr>
                <w:rFonts w:eastAsia="Times New Roman"/>
                <w:spacing w:val="-1"/>
                <w:lang w:val="ro-RO"/>
              </w:rPr>
              <w:t>și</w:t>
            </w:r>
            <w:r>
              <w:rPr>
                <w:rFonts w:eastAsia="Times New Roman"/>
                <w:lang w:val="ro-RO"/>
              </w:rPr>
              <w:t xml:space="preserve"> a </w:t>
            </w:r>
            <w:r>
              <w:rPr>
                <w:rFonts w:eastAsia="Times New Roman"/>
                <w:spacing w:val="1"/>
                <w:lang w:val="ro-RO"/>
              </w:rPr>
              <w:t>po</w:t>
            </w:r>
            <w:r>
              <w:rPr>
                <w:rFonts w:eastAsia="Times New Roman"/>
                <w:spacing w:val="-1"/>
                <w:lang w:val="ro-RO"/>
              </w:rPr>
              <w:t>s</w:t>
            </w:r>
            <w:r>
              <w:rPr>
                <w:rFonts w:eastAsia="Times New Roman"/>
                <w:lang w:val="ro-RO"/>
              </w:rPr>
              <w:t>t</w:t>
            </w:r>
            <w:r>
              <w:rPr>
                <w:rFonts w:eastAsia="Times New Roman"/>
                <w:spacing w:val="-1"/>
                <w:lang w:val="ro-RO"/>
              </w:rPr>
              <w:t>u</w:t>
            </w:r>
            <w:r>
              <w:rPr>
                <w:rFonts w:eastAsia="Times New Roman"/>
                <w:spacing w:val="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>il</w:t>
            </w:r>
            <w:r>
              <w:rPr>
                <w:rFonts w:eastAsia="Times New Roman"/>
                <w:spacing w:val="1"/>
                <w:lang w:val="ro-RO"/>
              </w:rPr>
              <w:t>or</w:t>
            </w:r>
            <w:r>
              <w:rPr>
                <w:rFonts w:eastAsia="Times New Roman"/>
                <w:lang w:val="ro-RO"/>
              </w:rPr>
              <w:t xml:space="preserve">. </w:t>
            </w:r>
            <w:r>
              <w:rPr>
                <w:lang w:val="ro-RO"/>
              </w:rPr>
              <w:t>Realizarea încadrării corecte pe post a cadrelor didactice şi a personalului didactic auxiliar şi a personalului nedidactic</w:t>
            </w:r>
          </w:p>
        </w:tc>
        <w:tc>
          <w:tcPr>
            <w:tcW w:w="919" w:type="pct"/>
            <w:shd w:val="clear" w:color="auto" w:fill="auto"/>
          </w:tcPr>
          <w:p w14:paraId="47F83214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Fișele de post asumate de către angajați cu atribuțiile specifice</w:t>
            </w:r>
          </w:p>
          <w:p w14:paraId="09DAC097">
            <w:pPr>
              <w:ind w:right="-20"/>
              <w:rPr>
                <w:rFonts w:eastAsia="Times New Roman"/>
                <w:color w:val="FF0000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-Verificarea încadrării în conformitate cu studiile urmate</w:t>
            </w:r>
          </w:p>
          <w:p w14:paraId="7751B254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Standard 2- Atribuții, funcții, sarcini</w:t>
            </w:r>
          </w:p>
        </w:tc>
        <w:tc>
          <w:tcPr>
            <w:tcW w:w="400" w:type="pct"/>
            <w:shd w:val="clear" w:color="auto" w:fill="D8D8D8" w:themeFill="background1" w:themeFillShade="D9"/>
          </w:tcPr>
          <w:p w14:paraId="68F2414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1" w:type="pct"/>
          </w:tcPr>
          <w:p w14:paraId="30BE3AF9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0CE92C91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685F5C70">
            <w:pPr>
              <w:jc w:val="center"/>
              <w:rPr>
                <w:b/>
              </w:rPr>
            </w:pPr>
          </w:p>
        </w:tc>
      </w:tr>
      <w:tr w14:paraId="08D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8" w:hRule="atLeast"/>
        </w:trPr>
        <w:tc>
          <w:tcPr>
            <w:tcW w:w="129" w:type="pct"/>
            <w:vMerge w:val="continue"/>
          </w:tcPr>
          <w:p w14:paraId="5BE0FE81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61907141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97" w:type="pct"/>
          </w:tcPr>
          <w:p w14:paraId="7D55B502">
            <w:pPr>
              <w:ind w:right="-20"/>
              <w:rPr>
                <w:rFonts w:eastAsia="Times New Roman"/>
                <w:b/>
                <w:bCs/>
                <w:spacing w:val="1"/>
              </w:rPr>
            </w:pPr>
            <w:r>
              <w:rPr>
                <w:rFonts w:eastAsia="Times New Roman"/>
                <w:b/>
                <w:bCs/>
                <w:spacing w:val="1"/>
              </w:rPr>
              <w:t>1.</w:t>
            </w:r>
            <w:r>
              <w:rPr>
                <w:rFonts w:eastAsia="Times New Roman"/>
                <w:b/>
                <w:bCs/>
              </w:rPr>
              <w:t xml:space="preserve">3. </w:t>
            </w:r>
            <w:r>
              <w:rPr>
                <w:b/>
                <w:bCs/>
                <w:szCs w:val="20"/>
              </w:rPr>
              <w:t>Realizarea încadrării corecte pe post a cadrelor didactice,  a personalului didactic auxiliar şi a personalului nedidactic</w:t>
            </w:r>
          </w:p>
        </w:tc>
        <w:tc>
          <w:tcPr>
            <w:tcW w:w="919" w:type="pct"/>
            <w:shd w:val="clear" w:color="auto" w:fill="auto"/>
          </w:tcPr>
          <w:p w14:paraId="604441CA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Decizii încadrare</w:t>
            </w:r>
          </w:p>
          <w:p w14:paraId="0969D115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Proiectul de încadrare cu personal didactic de predare/ statul de personal didactic auxiliar şi administrativ</w:t>
            </w:r>
          </w:p>
        </w:tc>
        <w:tc>
          <w:tcPr>
            <w:tcW w:w="400" w:type="pct"/>
            <w:shd w:val="clear" w:color="auto" w:fill="D8D8D8" w:themeFill="background1" w:themeFillShade="D9"/>
          </w:tcPr>
          <w:p w14:paraId="5C0E0B3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1" w:type="pct"/>
          </w:tcPr>
          <w:p w14:paraId="21D1B9DE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05D42E8D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380A93D7">
            <w:pPr>
              <w:jc w:val="center"/>
              <w:rPr>
                <w:b/>
              </w:rPr>
            </w:pPr>
          </w:p>
        </w:tc>
      </w:tr>
      <w:tr w14:paraId="144FC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06" w:hRule="atLeast"/>
        </w:trPr>
        <w:tc>
          <w:tcPr>
            <w:tcW w:w="129" w:type="pct"/>
            <w:tcBorders>
              <w:bottom w:val="nil"/>
            </w:tcBorders>
          </w:tcPr>
          <w:p w14:paraId="269D1114">
            <w:r>
              <w:t>2.</w:t>
            </w:r>
          </w:p>
        </w:tc>
        <w:tc>
          <w:tcPr>
            <w:tcW w:w="649" w:type="pct"/>
            <w:tcBorders>
              <w:bottom w:val="nil"/>
            </w:tcBorders>
          </w:tcPr>
          <w:p w14:paraId="72A501D5">
            <w:pPr>
              <w:ind w:left="102"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</w:p>
          <w:p w14:paraId="3F4432DA">
            <w:pPr>
              <w:ind w:left="102" w:right="62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ele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ţia, a</w:t>
            </w:r>
            <w:r>
              <w:rPr>
                <w:rFonts w:eastAsia="Times New Roman"/>
                <w:spacing w:val="-1"/>
                <w:szCs w:val="20"/>
              </w:rPr>
              <w:t>ng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2"/>
                <w:szCs w:val="20"/>
              </w:rPr>
              <w:t>j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por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</w:p>
        </w:tc>
        <w:tc>
          <w:tcPr>
            <w:tcW w:w="1897" w:type="pct"/>
          </w:tcPr>
          <w:p w14:paraId="365FB362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.1. Selectarea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în 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ord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ță cu le</w:t>
            </w:r>
            <w:r>
              <w:rPr>
                <w:spacing w:val="1"/>
                <w:lang w:val="ro-RO"/>
              </w:rPr>
              <w:t>g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lația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</w:t>
            </w:r>
            <w:r>
              <w:rPr>
                <w:spacing w:val="-1"/>
                <w:lang w:val="ro-RO"/>
              </w:rPr>
              <w:t xml:space="preserve"> v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go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e:</w:t>
            </w:r>
          </w:p>
          <w:p w14:paraId="10717672">
            <w:pPr>
              <w:pStyle w:val="17"/>
              <w:numPr>
                <w:ilvl w:val="0"/>
                <w:numId w:val="22"/>
              </w:numPr>
              <w:ind w:left="360" w:right="0"/>
              <w:rPr>
                <w:lang w:val="ro-RO"/>
              </w:rPr>
            </w:pPr>
            <w:r>
              <w:rPr>
                <w:b w:val="0"/>
                <w:lang w:val="ro-RO"/>
              </w:rPr>
              <w:t>Realizarea procedurilor de ocupare a posturilor şi catedrelor vacante pentru personalul din subordine – conform normelor legale</w:t>
            </w:r>
          </w:p>
        </w:tc>
        <w:tc>
          <w:tcPr>
            <w:tcW w:w="919" w:type="pct"/>
            <w:shd w:val="clear" w:color="auto" w:fill="auto"/>
          </w:tcPr>
          <w:p w14:paraId="55C73CA0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Procedură de organizare concurs la nivelul școlii</w:t>
            </w:r>
          </w:p>
          <w:p w14:paraId="3D1FE355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400" w:type="pct"/>
            <w:shd w:val="clear" w:color="auto" w:fill="D8D8D8" w:themeFill="background1" w:themeFillShade="D9"/>
          </w:tcPr>
          <w:p w14:paraId="6BD99D99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351" w:type="pct"/>
          </w:tcPr>
          <w:p w14:paraId="167FDA8A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41EF9F99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20CA84A7">
            <w:pPr>
              <w:jc w:val="center"/>
              <w:rPr>
                <w:b/>
              </w:rPr>
            </w:pPr>
          </w:p>
        </w:tc>
      </w:tr>
      <w:tr w14:paraId="79BB8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9" w:hRule="atLeast"/>
        </w:trPr>
        <w:tc>
          <w:tcPr>
            <w:tcW w:w="129" w:type="pct"/>
            <w:vMerge w:val="restart"/>
            <w:tcBorders>
              <w:top w:val="nil"/>
            </w:tcBorders>
          </w:tcPr>
          <w:p w14:paraId="54731E17"/>
        </w:tc>
        <w:tc>
          <w:tcPr>
            <w:tcW w:w="649" w:type="pct"/>
            <w:vMerge w:val="restart"/>
            <w:tcBorders>
              <w:top w:val="nil"/>
            </w:tcBorders>
          </w:tcPr>
          <w:p w14:paraId="5F563018">
            <w:pPr>
              <w:ind w:left="102" w:right="62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că ale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itate,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cu</w:t>
            </w:r>
            <w:r>
              <w:rPr>
                <w:rFonts w:eastAsia="Times New Roman"/>
                <w:szCs w:val="20"/>
              </w:rPr>
              <w:t xml:space="preserve">m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ele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ţia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</w:t>
            </w:r>
          </w:p>
        </w:tc>
        <w:tc>
          <w:tcPr>
            <w:tcW w:w="1897" w:type="pct"/>
          </w:tcPr>
          <w:p w14:paraId="087FFD76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.2. </w:t>
            </w:r>
            <w:r>
              <w:rPr>
                <w:spacing w:val="1"/>
                <w:lang w:val="ro-RO"/>
              </w:rPr>
              <w:t>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adr</w:t>
            </w:r>
            <w:r>
              <w:rPr>
                <w:lang w:val="ro-RO"/>
              </w:rPr>
              <w:t xml:space="preserve">area/angajarea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în 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ord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ță cu le</w:t>
            </w:r>
            <w:r>
              <w:rPr>
                <w:spacing w:val="1"/>
                <w:lang w:val="ro-RO"/>
              </w:rPr>
              <w:t>g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lația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</w:t>
            </w:r>
            <w:r>
              <w:rPr>
                <w:spacing w:val="-1"/>
                <w:lang w:val="ro-RO"/>
              </w:rPr>
              <w:t xml:space="preserve"> v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go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919" w:type="pct"/>
            <w:shd w:val="clear" w:color="auto" w:fill="auto"/>
          </w:tcPr>
          <w:p w14:paraId="269CEEE7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Documente specifice încadrare/angajare personal</w:t>
            </w:r>
          </w:p>
        </w:tc>
        <w:tc>
          <w:tcPr>
            <w:tcW w:w="400" w:type="pct"/>
            <w:shd w:val="clear" w:color="auto" w:fill="D8D8D8" w:themeFill="background1" w:themeFillShade="D9"/>
          </w:tcPr>
          <w:p w14:paraId="312B4B32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351" w:type="pct"/>
          </w:tcPr>
          <w:p w14:paraId="64F080E6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798DD92F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51D1D3EA">
            <w:pPr>
              <w:jc w:val="center"/>
              <w:rPr>
                <w:b/>
              </w:rPr>
            </w:pPr>
          </w:p>
        </w:tc>
      </w:tr>
      <w:tr w14:paraId="61DB3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1" w:hRule="atLeast"/>
        </w:trPr>
        <w:tc>
          <w:tcPr>
            <w:tcW w:w="129" w:type="pct"/>
            <w:vMerge w:val="continue"/>
          </w:tcPr>
          <w:p w14:paraId="2ACE8F67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51603776">
            <w:pPr>
              <w:ind w:left="102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97" w:type="pct"/>
          </w:tcPr>
          <w:p w14:paraId="733C89EC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lang w:val="ro-RO"/>
              </w:rPr>
              <w:t>2.3 Încadrarea în normativul de personal didactic și nedidactic</w:t>
            </w:r>
          </w:p>
        </w:tc>
        <w:tc>
          <w:tcPr>
            <w:tcW w:w="919" w:type="pct"/>
            <w:shd w:val="clear" w:color="auto" w:fill="auto"/>
          </w:tcPr>
          <w:p w14:paraId="4521A71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Document asumat de către director – normativ aprobat/ posturi existente la nivelul UPJ</w:t>
            </w:r>
          </w:p>
        </w:tc>
        <w:tc>
          <w:tcPr>
            <w:tcW w:w="400" w:type="pct"/>
            <w:shd w:val="clear" w:color="auto" w:fill="D8D8D8" w:themeFill="background1" w:themeFillShade="D9"/>
          </w:tcPr>
          <w:p w14:paraId="74841DB0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351" w:type="pct"/>
          </w:tcPr>
          <w:p w14:paraId="0B73EBFE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793116E8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6B48C5DA">
            <w:pPr>
              <w:jc w:val="center"/>
              <w:rPr>
                <w:b/>
              </w:rPr>
            </w:pPr>
          </w:p>
        </w:tc>
      </w:tr>
      <w:tr w14:paraId="37C6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8" w:hRule="atLeast"/>
        </w:trPr>
        <w:tc>
          <w:tcPr>
            <w:tcW w:w="129" w:type="pct"/>
            <w:vMerge w:val="continue"/>
          </w:tcPr>
          <w:p w14:paraId="326F6964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772AE104">
            <w:pPr>
              <w:ind w:left="102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97" w:type="pct"/>
          </w:tcPr>
          <w:p w14:paraId="43073F6E">
            <w:pPr>
              <w:pStyle w:val="17"/>
              <w:ind w:left="0"/>
              <w:rPr>
                <w:lang w:val="ro-RO"/>
              </w:rPr>
            </w:pPr>
            <w:r>
              <w:rPr>
                <w:lang w:val="ro-RO"/>
              </w:rPr>
              <w:t>2.4 Încheierea contractelor de muncă cu personalul didactic şi nedidactic, conform prevederilor legale în vigoare.</w:t>
            </w:r>
          </w:p>
        </w:tc>
        <w:tc>
          <w:tcPr>
            <w:tcW w:w="919" w:type="pct"/>
            <w:shd w:val="clear" w:color="auto" w:fill="auto"/>
          </w:tcPr>
          <w:p w14:paraId="2C7F30A6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Contracte de muncă</w:t>
            </w:r>
          </w:p>
        </w:tc>
        <w:tc>
          <w:tcPr>
            <w:tcW w:w="400" w:type="pct"/>
            <w:shd w:val="clear" w:color="auto" w:fill="D8D8D8" w:themeFill="background1" w:themeFillShade="D9"/>
          </w:tcPr>
          <w:p w14:paraId="081924DF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351" w:type="pct"/>
          </w:tcPr>
          <w:p w14:paraId="47A8448C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1D5A77EB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32B729AB">
            <w:pPr>
              <w:jc w:val="center"/>
              <w:rPr>
                <w:b/>
              </w:rPr>
            </w:pPr>
          </w:p>
        </w:tc>
      </w:tr>
      <w:tr w14:paraId="7A8E0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17" w:hRule="atLeast"/>
        </w:trPr>
        <w:tc>
          <w:tcPr>
            <w:tcW w:w="129" w:type="pct"/>
          </w:tcPr>
          <w:p w14:paraId="508091AD">
            <w:r>
              <w:t>3.</w:t>
            </w:r>
          </w:p>
        </w:tc>
        <w:tc>
          <w:tcPr>
            <w:tcW w:w="649" w:type="pct"/>
          </w:tcPr>
          <w:p w14:paraId="6F617B2D">
            <w:pPr>
              <w:ind w:left="102"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eşte</w:t>
            </w:r>
          </w:p>
          <w:p w14:paraId="09BF6BAE">
            <w:pPr>
              <w:ind w:left="102" w:right="208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ţii</w:t>
            </w:r>
            <w:r>
              <w:rPr>
                <w:rFonts w:eastAsia="Times New Roman"/>
                <w:spacing w:val="-1"/>
                <w:szCs w:val="20"/>
              </w:rPr>
              <w:t>l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te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tele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 xml:space="preserve">n 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d 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ob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zCs w:val="20"/>
              </w:rPr>
              <w:t xml:space="preserve">itatea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</w:t>
            </w:r>
          </w:p>
        </w:tc>
        <w:tc>
          <w:tcPr>
            <w:tcW w:w="1897" w:type="pct"/>
          </w:tcPr>
          <w:p w14:paraId="0F92AF48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 xml:space="preserve">1. </w:t>
            </w:r>
            <w:r>
              <w:rPr>
                <w:lang w:val="ro-RO"/>
              </w:rPr>
              <w:t>Gestio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 xml:space="preserve">area </w:t>
            </w:r>
            <w:r>
              <w:rPr>
                <w:lang w:val="ro-RO"/>
              </w:rPr>
              <w:t>eta</w:t>
            </w:r>
            <w:r>
              <w:rPr>
                <w:spacing w:val="2"/>
                <w:lang w:val="ro-RO"/>
              </w:rPr>
              <w:t>p</w:t>
            </w:r>
            <w:r>
              <w:rPr>
                <w:lang w:val="ro-RO"/>
              </w:rPr>
              <w:t xml:space="preserve">elor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ili</w:t>
            </w:r>
            <w:r>
              <w:rPr>
                <w:spacing w:val="-1"/>
                <w:lang w:val="ro-RO"/>
              </w:rPr>
              <w:t>t</w:t>
            </w:r>
            <w:r>
              <w:rPr>
                <w:lang w:val="ro-RO"/>
              </w:rPr>
              <w:t xml:space="preserve">ate 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na</w:t>
            </w:r>
            <w:r>
              <w:rPr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3"/>
                <w:lang w:val="ro-RO"/>
              </w:rPr>
              <w:t>c</w:t>
            </w:r>
            <w:r>
              <w:rPr>
                <w:lang w:val="ro-RO"/>
              </w:rPr>
              <w:t>, în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 xml:space="preserve">itate </w:t>
            </w:r>
            <w:r>
              <w:rPr>
                <w:spacing w:val="3"/>
                <w:lang w:val="ro-RO"/>
              </w:rPr>
              <w:t>c</w:t>
            </w:r>
            <w:r>
              <w:rPr>
                <w:lang w:val="ro-RO"/>
              </w:rPr>
              <w:t xml:space="preserve">u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ile M</w:t>
            </w:r>
            <w:r>
              <w:rPr>
                <w:spacing w:val="1"/>
                <w:lang w:val="ro-RO"/>
              </w:rPr>
              <w:t>e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odo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ie</w:t>
            </w:r>
            <w:r>
              <w:rPr>
                <w:spacing w:val="3"/>
                <w:lang w:val="ro-RO"/>
              </w:rPr>
              <w:t>i</w:t>
            </w:r>
            <w:r>
              <w:rPr>
                <w:spacing w:val="-2"/>
                <w:lang w:val="ro-RO"/>
              </w:rPr>
              <w:t>-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adr</w:t>
            </w:r>
            <w:r>
              <w:rPr>
                <w:lang w:val="ro-RO"/>
              </w:rPr>
              <w:t xml:space="preserve">u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d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ob</w:t>
            </w:r>
            <w:r>
              <w:rPr>
                <w:lang w:val="ro-RO"/>
              </w:rPr>
              <w:t>ili</w:t>
            </w:r>
            <w:r>
              <w:rPr>
                <w:spacing w:val="-1"/>
                <w:lang w:val="ro-RO"/>
              </w:rPr>
              <w:t>t</w:t>
            </w:r>
            <w:r>
              <w:rPr>
                <w:lang w:val="ro-RO"/>
              </w:rPr>
              <w:t xml:space="preserve">atea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tic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in î</w:t>
            </w:r>
            <w:r>
              <w:rPr>
                <w:spacing w:val="-1"/>
                <w:lang w:val="ro-RO"/>
              </w:rPr>
              <w:t>nv</w:t>
            </w:r>
            <w:r>
              <w:rPr>
                <w:spacing w:val="3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2"/>
                <w:lang w:val="ro-RO"/>
              </w:rPr>
              <w:t>ă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itar</w:t>
            </w:r>
          </w:p>
        </w:tc>
        <w:tc>
          <w:tcPr>
            <w:tcW w:w="919" w:type="pct"/>
            <w:shd w:val="clear" w:color="auto" w:fill="auto"/>
          </w:tcPr>
          <w:p w14:paraId="46F63DC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Decizie comisie de mobilitate</w:t>
            </w:r>
          </w:p>
          <w:p w14:paraId="6FAD66DD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Procese verbale de la consiliile CA și CP</w:t>
            </w:r>
          </w:p>
          <w:p w14:paraId="6A502F7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PV-rapoarte ale comisiilor de mobilitate</w:t>
            </w:r>
          </w:p>
          <w:p w14:paraId="3559BA04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Anexe trimise la ISJ privind etapele de mobilitate</w:t>
            </w:r>
          </w:p>
        </w:tc>
        <w:tc>
          <w:tcPr>
            <w:tcW w:w="400" w:type="pct"/>
            <w:shd w:val="clear" w:color="auto" w:fill="D8D8D8" w:themeFill="background1" w:themeFillShade="D9"/>
          </w:tcPr>
          <w:p w14:paraId="095B120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1" w:type="pct"/>
          </w:tcPr>
          <w:p w14:paraId="05D08612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2BB411FE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3623129E">
            <w:pPr>
              <w:jc w:val="center"/>
              <w:rPr>
                <w:b/>
              </w:rPr>
            </w:pPr>
          </w:p>
        </w:tc>
      </w:tr>
      <w:tr w14:paraId="6F371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3" w:hRule="atLeast"/>
        </w:trPr>
        <w:tc>
          <w:tcPr>
            <w:tcW w:w="129" w:type="pct"/>
            <w:vMerge w:val="restart"/>
          </w:tcPr>
          <w:p w14:paraId="36944A34">
            <w:r>
              <w:t>4.</w:t>
            </w:r>
          </w:p>
        </w:tc>
        <w:tc>
          <w:tcPr>
            <w:tcW w:w="649" w:type="pct"/>
            <w:vMerge w:val="restart"/>
          </w:tcPr>
          <w:p w14:paraId="71EF8B13">
            <w:pPr>
              <w:ind w:left="102"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oordo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ză </w:t>
            </w:r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</w:p>
          <w:p w14:paraId="0DB73E1C">
            <w:pPr>
              <w:ind w:left="102" w:right="193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obți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 a a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izațiil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 ș</w:t>
            </w:r>
            <w:r>
              <w:rPr>
                <w:rFonts w:eastAsia="Times New Roman"/>
                <w:spacing w:val="-1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izel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 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 xml:space="preserve">ale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esa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cţi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ii 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tăţii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</w:p>
        </w:tc>
        <w:tc>
          <w:tcPr>
            <w:tcW w:w="1897" w:type="pct"/>
          </w:tcPr>
          <w:p w14:paraId="49D6625B">
            <w:pPr>
              <w:pStyle w:val="17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spacing w:val="-2"/>
                <w:lang w:val="ro-RO"/>
              </w:rPr>
              <w:t>4.1. 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area </w:t>
            </w:r>
            <w:r>
              <w:rPr>
                <w:spacing w:val="1"/>
                <w:lang w:val="ro-RO"/>
              </w:rPr>
              <w:t>ob</w:t>
            </w:r>
            <w:r>
              <w:rPr>
                <w:lang w:val="ro-RO"/>
              </w:rPr>
              <w:t>ţi</w:t>
            </w:r>
            <w:r>
              <w:rPr>
                <w:spacing w:val="-2"/>
                <w:lang w:val="ro-RO"/>
              </w:rPr>
              <w:t>n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 xml:space="preserve">rii 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iz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>ţii</w:t>
            </w:r>
            <w:r>
              <w:rPr>
                <w:spacing w:val="-1"/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izel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ale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esa</w:t>
            </w:r>
            <w:r>
              <w:rPr>
                <w:spacing w:val="3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cţi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ităţ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spacing w:val="3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2"/>
                <w:lang w:val="ro-RO"/>
              </w:rPr>
              <w:t>ă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t:</w:t>
            </w:r>
          </w:p>
        </w:tc>
        <w:tc>
          <w:tcPr>
            <w:tcW w:w="919" w:type="pct"/>
            <w:shd w:val="clear" w:color="auto" w:fill="auto"/>
          </w:tcPr>
          <w:p w14:paraId="51FACC26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400" w:type="pct"/>
            <w:shd w:val="clear" w:color="auto" w:fill="D8D8D8" w:themeFill="background1" w:themeFillShade="D9"/>
          </w:tcPr>
          <w:p w14:paraId="4088210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1" w:type="pct"/>
          </w:tcPr>
          <w:p w14:paraId="416755C5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34522CB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4F89A977">
            <w:pPr>
              <w:jc w:val="center"/>
              <w:rPr>
                <w:b/>
              </w:rPr>
            </w:pPr>
          </w:p>
        </w:tc>
      </w:tr>
      <w:tr w14:paraId="5D4E2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7" w:hRule="atLeast"/>
        </w:trPr>
        <w:tc>
          <w:tcPr>
            <w:tcW w:w="129" w:type="pct"/>
            <w:vMerge w:val="continue"/>
          </w:tcPr>
          <w:p w14:paraId="306B584E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212779A3">
            <w:pPr>
              <w:ind w:left="102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97" w:type="pct"/>
          </w:tcPr>
          <w:p w14:paraId="027218C4">
            <w:pPr>
              <w:numPr>
                <w:ilvl w:val="0"/>
                <w:numId w:val="23"/>
              </w:numPr>
              <w:ind w:left="360"/>
              <w:jc w:val="both"/>
              <w:rPr>
                <w:spacing w:val="-2"/>
              </w:rPr>
            </w:pPr>
            <w:r>
              <w:rPr>
                <w:szCs w:val="20"/>
              </w:rPr>
              <w:t>Existenţa autorizaţiei sanitare, PSI etc., conform prevederilor legii</w:t>
            </w:r>
          </w:p>
        </w:tc>
        <w:tc>
          <w:tcPr>
            <w:tcW w:w="919" w:type="pct"/>
            <w:shd w:val="clear" w:color="auto" w:fill="auto"/>
          </w:tcPr>
          <w:p w14:paraId="6A77C8B7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Autorizația sanitară, PSI/Demersuri realizate în vederea obtinerii autorizațiilor</w:t>
            </w:r>
          </w:p>
        </w:tc>
        <w:tc>
          <w:tcPr>
            <w:tcW w:w="400" w:type="pct"/>
          </w:tcPr>
          <w:p w14:paraId="6E2CD3A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351" w:type="pct"/>
          </w:tcPr>
          <w:p w14:paraId="48C1375E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3775DF7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400A1180">
            <w:pPr>
              <w:jc w:val="center"/>
              <w:rPr>
                <w:b/>
              </w:rPr>
            </w:pPr>
          </w:p>
        </w:tc>
      </w:tr>
      <w:tr w14:paraId="56634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8" w:hRule="atLeast"/>
        </w:trPr>
        <w:tc>
          <w:tcPr>
            <w:tcW w:w="129" w:type="pct"/>
            <w:vMerge w:val="continue"/>
          </w:tcPr>
          <w:p w14:paraId="19AF3B51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7283636C">
            <w:pPr>
              <w:ind w:left="102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97" w:type="pct"/>
          </w:tcPr>
          <w:p w14:paraId="358A0DA3">
            <w:pPr>
              <w:pStyle w:val="13"/>
              <w:numPr>
                <w:ilvl w:val="2"/>
                <w:numId w:val="24"/>
              </w:numPr>
              <w:tabs>
                <w:tab w:val="left" w:pos="719"/>
              </w:tabs>
              <w:ind w:left="360"/>
              <w:jc w:val="both"/>
              <w:rPr>
                <w:szCs w:val="20"/>
              </w:rPr>
            </w:pPr>
            <w:r>
              <w:rPr>
                <w:szCs w:val="20"/>
              </w:rPr>
              <w:t>Organizarea activităţii de SSM conform legii,</w:t>
            </w:r>
            <w:r>
              <w:rPr>
                <w:spacing w:val="-1"/>
              </w:rPr>
              <w:t xml:space="preserve"> inclusiv </w:t>
            </w:r>
            <w:r>
              <w:t xml:space="preserve">a celei care reglementează </w:t>
            </w:r>
            <w:r>
              <w:rPr>
                <w:spacing w:val="-1"/>
              </w:rPr>
              <w:t xml:space="preserve">activitățile </w:t>
            </w:r>
            <w:r>
              <w:t xml:space="preserve">în cadrul </w:t>
            </w:r>
            <w:r>
              <w:rPr>
                <w:spacing w:val="-1"/>
              </w:rPr>
              <w:t xml:space="preserve">unităților/instituțiilor </w:t>
            </w:r>
            <w:r>
              <w:t>de învățământ</w:t>
            </w:r>
          </w:p>
        </w:tc>
        <w:tc>
          <w:tcPr>
            <w:tcW w:w="919" w:type="pct"/>
            <w:shd w:val="clear" w:color="auto" w:fill="auto"/>
          </w:tcPr>
          <w:p w14:paraId="37BA8D70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Grafic/ procese verbale de prelucrare a normelor SSM</w:t>
            </w:r>
          </w:p>
        </w:tc>
        <w:tc>
          <w:tcPr>
            <w:tcW w:w="400" w:type="pct"/>
          </w:tcPr>
          <w:p w14:paraId="0C39F32B">
            <w:pPr>
              <w:jc w:val="center"/>
              <w:rPr>
                <w:bCs/>
              </w:rPr>
            </w:pPr>
            <w:r>
              <w:rPr>
                <w:bCs/>
              </w:rPr>
              <w:t>0,75</w:t>
            </w:r>
          </w:p>
        </w:tc>
        <w:tc>
          <w:tcPr>
            <w:tcW w:w="351" w:type="pct"/>
          </w:tcPr>
          <w:p w14:paraId="26328101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7A8BC8AB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5F9E48FF">
            <w:pPr>
              <w:jc w:val="center"/>
              <w:rPr>
                <w:b/>
              </w:rPr>
            </w:pPr>
          </w:p>
        </w:tc>
      </w:tr>
      <w:tr w14:paraId="70E41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8" w:hRule="atLeast"/>
        </w:trPr>
        <w:tc>
          <w:tcPr>
            <w:tcW w:w="129" w:type="pct"/>
            <w:vMerge w:val="continue"/>
          </w:tcPr>
          <w:p w14:paraId="39E7560F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7ADD4F0B">
            <w:pPr>
              <w:ind w:left="102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97" w:type="pct"/>
          </w:tcPr>
          <w:p w14:paraId="172E51C9">
            <w:pPr>
              <w:pStyle w:val="13"/>
              <w:numPr>
                <w:ilvl w:val="0"/>
                <w:numId w:val="9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Organizarea activității PSI și ISU conform legii</w:t>
            </w:r>
          </w:p>
        </w:tc>
        <w:tc>
          <w:tcPr>
            <w:tcW w:w="919" w:type="pct"/>
            <w:shd w:val="clear" w:color="auto" w:fill="auto"/>
          </w:tcPr>
          <w:p w14:paraId="068BBDDC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Documente specifice</w:t>
            </w:r>
          </w:p>
        </w:tc>
        <w:tc>
          <w:tcPr>
            <w:tcW w:w="400" w:type="pct"/>
          </w:tcPr>
          <w:p w14:paraId="67043800">
            <w:pPr>
              <w:jc w:val="center"/>
              <w:rPr>
                <w:bCs/>
              </w:rPr>
            </w:pPr>
            <w:r>
              <w:rPr>
                <w:bCs/>
              </w:rPr>
              <w:t>0,75</w:t>
            </w:r>
          </w:p>
        </w:tc>
        <w:tc>
          <w:tcPr>
            <w:tcW w:w="351" w:type="pct"/>
          </w:tcPr>
          <w:p w14:paraId="27E549BE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224ACD86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2ABB5CCE">
            <w:pPr>
              <w:jc w:val="center"/>
              <w:rPr>
                <w:b/>
              </w:rPr>
            </w:pPr>
          </w:p>
        </w:tc>
      </w:tr>
      <w:tr w14:paraId="3B566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28" w:hRule="atLeast"/>
        </w:trPr>
        <w:tc>
          <w:tcPr>
            <w:tcW w:w="129" w:type="pct"/>
          </w:tcPr>
          <w:p w14:paraId="7A4BDEEE">
            <w:r>
              <w:t>5.</w:t>
            </w:r>
          </w:p>
        </w:tc>
        <w:tc>
          <w:tcPr>
            <w:tcW w:w="649" w:type="pct"/>
          </w:tcPr>
          <w:p w14:paraId="4BB45C5A">
            <w:pPr>
              <w:ind w:left="102" w:right="281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Încheierea de contracte cu agenţii economici, ONG-uri şi alte organizaţii privind derularea proiectelor</w:t>
            </w:r>
          </w:p>
        </w:tc>
        <w:tc>
          <w:tcPr>
            <w:tcW w:w="1897" w:type="pct"/>
          </w:tcPr>
          <w:p w14:paraId="6147C754">
            <w:pPr>
              <w:ind w:right="-20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  <w:spacing w:val="1"/>
                <w:szCs w:val="20"/>
              </w:rPr>
              <w:t>5.1. Existenţa contractelor încheiate şi derulate cu agenţii economici, ONG –uri şi alte organizaţii privind derularea proiectelor</w:t>
            </w:r>
          </w:p>
        </w:tc>
        <w:tc>
          <w:tcPr>
            <w:tcW w:w="919" w:type="pct"/>
            <w:shd w:val="clear" w:color="auto" w:fill="auto"/>
          </w:tcPr>
          <w:p w14:paraId="155547B6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Contracte/ Proiecte/ Parteneriate cu ONG-uri, parteneri economici, etc.</w:t>
            </w:r>
          </w:p>
        </w:tc>
        <w:tc>
          <w:tcPr>
            <w:tcW w:w="400" w:type="pct"/>
            <w:shd w:val="clear" w:color="auto" w:fill="D8D8D8" w:themeFill="background1" w:themeFillShade="D9"/>
          </w:tcPr>
          <w:p w14:paraId="19B6CB2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1" w:type="pct"/>
          </w:tcPr>
          <w:p w14:paraId="149CE872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628E1D40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0105172A">
            <w:pPr>
              <w:jc w:val="center"/>
              <w:rPr>
                <w:b/>
              </w:rPr>
            </w:pPr>
          </w:p>
        </w:tc>
      </w:tr>
      <w:tr w14:paraId="3A69A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8" w:hRule="atLeast"/>
        </w:trPr>
        <w:tc>
          <w:tcPr>
            <w:tcW w:w="129" w:type="pct"/>
            <w:vMerge w:val="restart"/>
          </w:tcPr>
          <w:p w14:paraId="7C416182">
            <w:r>
              <w:t>6.</w:t>
            </w:r>
          </w:p>
        </w:tc>
        <w:tc>
          <w:tcPr>
            <w:tcW w:w="649" w:type="pct"/>
            <w:vMerge w:val="restart"/>
          </w:tcPr>
          <w:p w14:paraId="7346B02F">
            <w:pPr>
              <w:ind w:left="102"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2"/>
                <w:szCs w:val="20"/>
              </w:rPr>
              <w:t>L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ză </w:t>
            </w:r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zCs w:val="20"/>
              </w:rPr>
              <w:t xml:space="preserve">iecte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iat cu 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tăţi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in 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>ea E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rop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ă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au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alte </w:t>
            </w:r>
            <w:r>
              <w:rPr>
                <w:rFonts w:eastAsia="Times New Roman"/>
                <w:position w:val="1"/>
                <w:szCs w:val="20"/>
              </w:rPr>
              <w:t>z</w:t>
            </w:r>
            <w:r>
              <w:rPr>
                <w:rFonts w:eastAsia="Times New Roman"/>
                <w:spacing w:val="1"/>
                <w:position w:val="1"/>
                <w:szCs w:val="20"/>
              </w:rPr>
              <w:t>o</w:t>
            </w:r>
            <w:r>
              <w:rPr>
                <w:rFonts w:eastAsia="Times New Roman"/>
                <w:spacing w:val="-1"/>
                <w:position w:val="1"/>
                <w:szCs w:val="20"/>
              </w:rPr>
              <w:t>n</w:t>
            </w:r>
            <w:r>
              <w:rPr>
                <w:rFonts w:eastAsia="Times New Roman"/>
                <w:position w:val="1"/>
                <w:szCs w:val="20"/>
              </w:rPr>
              <w:t>e</w:t>
            </w:r>
          </w:p>
        </w:tc>
        <w:tc>
          <w:tcPr>
            <w:tcW w:w="1897" w:type="pct"/>
          </w:tcPr>
          <w:p w14:paraId="79E1F3EE">
            <w:pPr>
              <w:pStyle w:val="17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spacing w:val="1"/>
                <w:position w:val="1"/>
                <w:lang w:val="ro-RO"/>
              </w:rPr>
              <w:t>6</w:t>
            </w:r>
            <w:r>
              <w:rPr>
                <w:position w:val="1"/>
                <w:lang w:val="ro-RO"/>
              </w:rPr>
              <w:t xml:space="preserve">.1. </w:t>
            </w:r>
            <w:r>
              <w:rPr>
                <w:spacing w:val="1"/>
                <w:position w:val="1"/>
                <w:lang w:val="ro-RO"/>
              </w:rPr>
              <w:t>I</w:t>
            </w:r>
            <w:r>
              <w:rPr>
                <w:spacing w:val="-4"/>
                <w:position w:val="1"/>
                <w:lang w:val="ro-RO"/>
              </w:rPr>
              <w:t>m</w:t>
            </w:r>
            <w:r>
              <w:rPr>
                <w:spacing w:val="1"/>
                <w:position w:val="1"/>
                <w:lang w:val="ro-RO"/>
              </w:rPr>
              <w:t>p</w:t>
            </w:r>
            <w:r>
              <w:rPr>
                <w:position w:val="1"/>
                <w:lang w:val="ro-RO"/>
              </w:rPr>
              <w:t xml:space="preserve">licarea </w:t>
            </w:r>
            <w:r>
              <w:rPr>
                <w:spacing w:val="1"/>
                <w:position w:val="1"/>
                <w:lang w:val="ro-RO"/>
              </w:rPr>
              <w:t>u</w:t>
            </w:r>
            <w:r>
              <w:rPr>
                <w:spacing w:val="-1"/>
                <w:position w:val="1"/>
                <w:lang w:val="ro-RO"/>
              </w:rPr>
              <w:t>n</w:t>
            </w:r>
            <w:r>
              <w:rPr>
                <w:position w:val="1"/>
                <w:lang w:val="ro-RO"/>
              </w:rPr>
              <w:t xml:space="preserve">ității </w:t>
            </w:r>
            <w:r>
              <w:rPr>
                <w:spacing w:val="1"/>
                <w:position w:val="1"/>
                <w:lang w:val="ro-RO"/>
              </w:rPr>
              <w:t>d</w:t>
            </w:r>
            <w:r>
              <w:rPr>
                <w:position w:val="1"/>
                <w:lang w:val="ro-RO"/>
              </w:rPr>
              <w:t>e î</w:t>
            </w:r>
            <w:r>
              <w:rPr>
                <w:spacing w:val="1"/>
                <w:position w:val="1"/>
                <w:lang w:val="ro-RO"/>
              </w:rPr>
              <w:t>n</w:t>
            </w:r>
            <w:r>
              <w:rPr>
                <w:spacing w:val="-1"/>
                <w:position w:val="1"/>
                <w:lang w:val="ro-RO"/>
              </w:rPr>
              <w:t>v</w:t>
            </w:r>
            <w:r>
              <w:rPr>
                <w:position w:val="1"/>
                <w:lang w:val="ro-RO"/>
              </w:rPr>
              <w:t>ăț</w:t>
            </w:r>
            <w:r>
              <w:rPr>
                <w:spacing w:val="3"/>
                <w:position w:val="1"/>
                <w:lang w:val="ro-RO"/>
              </w:rPr>
              <w:t>ă</w:t>
            </w:r>
            <w:r>
              <w:rPr>
                <w:spacing w:val="-1"/>
                <w:position w:val="1"/>
                <w:lang w:val="ro-RO"/>
              </w:rPr>
              <w:t>m</w:t>
            </w:r>
            <w:r>
              <w:rPr>
                <w:position w:val="1"/>
                <w:lang w:val="ro-RO"/>
              </w:rPr>
              <w:t>â</w:t>
            </w:r>
            <w:r>
              <w:rPr>
                <w:spacing w:val="1"/>
                <w:position w:val="1"/>
                <w:lang w:val="ro-RO"/>
              </w:rPr>
              <w:t>n</w:t>
            </w:r>
            <w:r>
              <w:rPr>
                <w:position w:val="1"/>
                <w:lang w:val="ro-RO"/>
              </w:rPr>
              <w:t xml:space="preserve">t în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 xml:space="preserve">iecte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te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iat cu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ităţi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ila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in U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ea E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rop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ă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 xml:space="preserve">u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in alte z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5"/>
                <w:lang w:val="ro-RO"/>
              </w:rPr>
              <w:t>e</w:t>
            </w:r>
            <w:r>
              <w:rPr>
                <w:lang w:val="ro-RO"/>
              </w:rPr>
              <w:t>:</w:t>
            </w:r>
          </w:p>
        </w:tc>
        <w:tc>
          <w:tcPr>
            <w:tcW w:w="919" w:type="pct"/>
            <w:shd w:val="clear" w:color="auto" w:fill="auto"/>
          </w:tcPr>
          <w:p w14:paraId="51FED0E0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  <w:p w14:paraId="153B55B0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400" w:type="pct"/>
            <w:shd w:val="clear" w:color="auto" w:fill="D8D8D8" w:themeFill="background1" w:themeFillShade="D9"/>
          </w:tcPr>
          <w:p w14:paraId="6C57F13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1" w:type="pct"/>
          </w:tcPr>
          <w:p w14:paraId="04CD9949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5E7E31F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2A4F2C78">
            <w:pPr>
              <w:jc w:val="center"/>
              <w:rPr>
                <w:b/>
              </w:rPr>
            </w:pPr>
          </w:p>
        </w:tc>
      </w:tr>
      <w:tr w14:paraId="238AF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4" w:hRule="atLeast"/>
        </w:trPr>
        <w:tc>
          <w:tcPr>
            <w:tcW w:w="129" w:type="pct"/>
            <w:vMerge w:val="continue"/>
          </w:tcPr>
          <w:p w14:paraId="03531D86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26A05B33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70D76BE0">
            <w:pPr>
              <w:pStyle w:val="13"/>
              <w:numPr>
                <w:ilvl w:val="0"/>
                <w:numId w:val="25"/>
              </w:numPr>
              <w:ind w:left="360"/>
              <w:jc w:val="both"/>
              <w:rPr>
                <w:spacing w:val="1"/>
                <w:position w:val="1"/>
              </w:rPr>
            </w:pPr>
            <w:r>
              <w:rPr>
                <w:rFonts w:eastAsia="Times New Roman"/>
                <w:szCs w:val="20"/>
              </w:rPr>
              <w:t>Identificarea surselor de finanţare şi a posibilităţilor de aplicare pentru proiecte europene şi proiecte comunitare</w:t>
            </w:r>
          </w:p>
        </w:tc>
        <w:tc>
          <w:tcPr>
            <w:tcW w:w="919" w:type="pct"/>
            <w:shd w:val="clear" w:color="auto" w:fill="auto"/>
          </w:tcPr>
          <w:p w14:paraId="2B2684C8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Liste/tabele/afișe/pliante/alte documente - surse de finanțare și posibilități aplicare pentru proiecte europene Erasmus+, PNRAS, ROSE, POCU</w:t>
            </w:r>
          </w:p>
        </w:tc>
        <w:tc>
          <w:tcPr>
            <w:tcW w:w="400" w:type="pct"/>
          </w:tcPr>
          <w:p w14:paraId="135251A3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351" w:type="pct"/>
          </w:tcPr>
          <w:p w14:paraId="581284FF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59851FF9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63287E87">
            <w:pPr>
              <w:jc w:val="center"/>
              <w:rPr>
                <w:b/>
              </w:rPr>
            </w:pPr>
          </w:p>
        </w:tc>
      </w:tr>
      <w:tr w14:paraId="6F1F5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2" w:hRule="atLeast"/>
        </w:trPr>
        <w:tc>
          <w:tcPr>
            <w:tcW w:w="129" w:type="pct"/>
            <w:vMerge w:val="continue"/>
          </w:tcPr>
          <w:p w14:paraId="243A9C66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778ECCB8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3C509C9D">
            <w:pPr>
              <w:pStyle w:val="13"/>
              <w:numPr>
                <w:ilvl w:val="0"/>
                <w:numId w:val="25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Existenţa unei planificări cu privire la accesarea proiectelor europene</w:t>
            </w:r>
          </w:p>
        </w:tc>
        <w:tc>
          <w:tcPr>
            <w:tcW w:w="919" w:type="pct"/>
            <w:shd w:val="clear" w:color="auto" w:fill="auto"/>
          </w:tcPr>
          <w:p w14:paraId="20D3D016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Planificare cu privire la accesarea proiectelor europene</w:t>
            </w:r>
          </w:p>
        </w:tc>
        <w:tc>
          <w:tcPr>
            <w:tcW w:w="400" w:type="pct"/>
          </w:tcPr>
          <w:p w14:paraId="7B9510EB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351" w:type="pct"/>
          </w:tcPr>
          <w:p w14:paraId="20B6F811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26575ED9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00DE66EE">
            <w:pPr>
              <w:jc w:val="center"/>
              <w:rPr>
                <w:b/>
              </w:rPr>
            </w:pPr>
          </w:p>
        </w:tc>
      </w:tr>
      <w:tr w14:paraId="051B8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5" w:hRule="atLeast"/>
        </w:trPr>
        <w:tc>
          <w:tcPr>
            <w:tcW w:w="129" w:type="pct"/>
            <w:vMerge w:val="continue"/>
          </w:tcPr>
          <w:p w14:paraId="219F7D55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7E97DDFF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232C81B7">
            <w:pPr>
              <w:pStyle w:val="13"/>
              <w:numPr>
                <w:ilvl w:val="0"/>
                <w:numId w:val="25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Depunerea aplicaţiilor pentru  proiectele finanțate de Uniunea Europeană (PNRAS, PNRR)</w:t>
            </w:r>
          </w:p>
        </w:tc>
        <w:tc>
          <w:tcPr>
            <w:tcW w:w="919" w:type="pct"/>
            <w:shd w:val="clear" w:color="auto" w:fill="auto"/>
          </w:tcPr>
          <w:p w14:paraId="2BA306D9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Cereri de finanțare</w:t>
            </w:r>
          </w:p>
        </w:tc>
        <w:tc>
          <w:tcPr>
            <w:tcW w:w="400" w:type="pct"/>
          </w:tcPr>
          <w:p w14:paraId="7D79098A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351" w:type="pct"/>
          </w:tcPr>
          <w:p w14:paraId="276FFEF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0E948806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7332F630">
            <w:pPr>
              <w:jc w:val="center"/>
              <w:rPr>
                <w:b/>
              </w:rPr>
            </w:pPr>
          </w:p>
        </w:tc>
      </w:tr>
      <w:tr w14:paraId="40CB6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4" w:hRule="atLeast"/>
        </w:trPr>
        <w:tc>
          <w:tcPr>
            <w:tcW w:w="129" w:type="pct"/>
            <w:vMerge w:val="continue"/>
          </w:tcPr>
          <w:p w14:paraId="0D5C9896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345674BB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73C8F349">
            <w:pPr>
              <w:pStyle w:val="13"/>
              <w:numPr>
                <w:ilvl w:val="0"/>
                <w:numId w:val="25"/>
              </w:numPr>
              <w:ind w:left="360"/>
              <w:jc w:val="both"/>
              <w:rPr>
                <w:szCs w:val="20"/>
              </w:rPr>
            </w:pPr>
            <w:r>
              <w:rPr>
                <w:rFonts w:eastAsia="Times New Roman"/>
                <w:szCs w:val="20"/>
              </w:rPr>
              <w:t>Organizarea echipelor care lucrează la proiecte: scrierea aplicaţiilor, implementarea proiectelor</w:t>
            </w:r>
          </w:p>
        </w:tc>
        <w:tc>
          <w:tcPr>
            <w:tcW w:w="919" w:type="pct"/>
            <w:shd w:val="clear" w:color="auto" w:fill="auto"/>
          </w:tcPr>
          <w:p w14:paraId="46672508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Decizii scriere cereri de finanţare/aplicaţii</w:t>
            </w:r>
          </w:p>
          <w:p w14:paraId="2B0FAC64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Decizii cu echipa de proiect</w:t>
            </w:r>
          </w:p>
          <w:p w14:paraId="4AF8A2B7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Decizie cu coordonatorul proiectului</w:t>
            </w:r>
          </w:p>
        </w:tc>
        <w:tc>
          <w:tcPr>
            <w:tcW w:w="400" w:type="pct"/>
          </w:tcPr>
          <w:p w14:paraId="7F2A310D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351" w:type="pct"/>
          </w:tcPr>
          <w:p w14:paraId="10A8B18B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32AFD1AD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1E0BABD2">
            <w:pPr>
              <w:jc w:val="center"/>
              <w:rPr>
                <w:b/>
              </w:rPr>
            </w:pPr>
          </w:p>
        </w:tc>
      </w:tr>
      <w:tr w14:paraId="473B0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" w:hRule="atLeast"/>
        </w:trPr>
        <w:tc>
          <w:tcPr>
            <w:tcW w:w="129" w:type="pct"/>
            <w:vMerge w:val="continue"/>
            <w:tcBorders>
              <w:bottom w:val="nil"/>
            </w:tcBorders>
          </w:tcPr>
          <w:p w14:paraId="561C238A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  <w:tcBorders>
              <w:bottom w:val="nil"/>
            </w:tcBorders>
          </w:tcPr>
          <w:p w14:paraId="108C58C0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73357BA3">
            <w:pPr>
              <w:pStyle w:val="13"/>
              <w:numPr>
                <w:ilvl w:val="0"/>
                <w:numId w:val="25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Implementarea proiectelor aprobate şi gestionarea corectă a documentelor</w:t>
            </w:r>
          </w:p>
        </w:tc>
        <w:tc>
          <w:tcPr>
            <w:tcW w:w="919" w:type="pct"/>
            <w:shd w:val="clear" w:color="auto" w:fill="auto"/>
          </w:tcPr>
          <w:p w14:paraId="2CE621E9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Documente relevante</w:t>
            </w:r>
          </w:p>
          <w:p w14:paraId="3BFB91F7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400" w:type="pct"/>
          </w:tcPr>
          <w:p w14:paraId="65D51DC4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1" w:type="pct"/>
          </w:tcPr>
          <w:p w14:paraId="3BE3C44A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2BEE2DCA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6B5F6F3A">
            <w:pPr>
              <w:jc w:val="center"/>
              <w:rPr>
                <w:b/>
              </w:rPr>
            </w:pPr>
          </w:p>
        </w:tc>
      </w:tr>
      <w:tr w14:paraId="186E2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2" w:hRule="atLeast"/>
        </w:trPr>
        <w:tc>
          <w:tcPr>
            <w:tcW w:w="129" w:type="pct"/>
            <w:vMerge w:val="restart"/>
            <w:tcBorders>
              <w:top w:val="nil"/>
            </w:tcBorders>
          </w:tcPr>
          <w:p w14:paraId="3E1163E6"/>
        </w:tc>
        <w:tc>
          <w:tcPr>
            <w:tcW w:w="649" w:type="pct"/>
            <w:vMerge w:val="restart"/>
            <w:tcBorders>
              <w:top w:val="nil"/>
            </w:tcBorders>
          </w:tcPr>
          <w:p w14:paraId="3C324420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6F6C43BB">
            <w:pPr>
              <w:pStyle w:val="13"/>
              <w:numPr>
                <w:ilvl w:val="0"/>
                <w:numId w:val="25"/>
              </w:numPr>
              <w:ind w:left="360"/>
              <w:rPr>
                <w:spacing w:val="1"/>
                <w:position w:val="1"/>
              </w:rPr>
            </w:pPr>
            <w:r>
              <w:rPr>
                <w:rFonts w:eastAsia="Times New Roman"/>
                <w:szCs w:val="20"/>
              </w:rPr>
              <w:t>Elaborarea rapoartelor cu privire la calitatea proiectelor şi a impactului acestora în activitatea elevilor şi cadrelor didactice</w:t>
            </w:r>
          </w:p>
        </w:tc>
        <w:tc>
          <w:tcPr>
            <w:tcW w:w="919" w:type="pct"/>
            <w:shd w:val="clear" w:color="auto" w:fill="auto"/>
          </w:tcPr>
          <w:p w14:paraId="62C869E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Rapoarte privind calitatea activităților și a impactului proiectelor, poze</w:t>
            </w:r>
          </w:p>
        </w:tc>
        <w:tc>
          <w:tcPr>
            <w:tcW w:w="400" w:type="pct"/>
          </w:tcPr>
          <w:p w14:paraId="276F6169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351" w:type="pct"/>
          </w:tcPr>
          <w:p w14:paraId="76F8B20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3DD2181F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3FF440FE">
            <w:pPr>
              <w:jc w:val="center"/>
              <w:rPr>
                <w:b/>
              </w:rPr>
            </w:pPr>
          </w:p>
        </w:tc>
      </w:tr>
      <w:tr w14:paraId="62081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2" w:hRule="atLeast"/>
        </w:trPr>
        <w:tc>
          <w:tcPr>
            <w:tcW w:w="129" w:type="pct"/>
            <w:vMerge w:val="continue"/>
          </w:tcPr>
          <w:p w14:paraId="53F69BDB">
            <w:pPr>
              <w:pStyle w:val="13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 w:val="continue"/>
          </w:tcPr>
          <w:p w14:paraId="36C5F9E0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640FCDA1">
            <w:pPr>
              <w:pStyle w:val="13"/>
              <w:numPr>
                <w:ilvl w:val="0"/>
                <w:numId w:val="25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Oferirea cadrului logistic (spaţii, aparatură, expertiză/consultanţă etc.) pentru proiecte, programe </w:t>
            </w:r>
          </w:p>
        </w:tc>
        <w:tc>
          <w:tcPr>
            <w:tcW w:w="919" w:type="pct"/>
            <w:shd w:val="clear" w:color="auto" w:fill="auto"/>
          </w:tcPr>
          <w:p w14:paraId="4DBC7D9F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PV utilizare spații</w:t>
            </w:r>
          </w:p>
          <w:p w14:paraId="60995F04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PV predare-primire aparatură</w:t>
            </w:r>
          </w:p>
          <w:p w14:paraId="07803698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Inventare/gestiuni pe locuri de folosința a spațiilor sau bunurilor</w:t>
            </w:r>
          </w:p>
          <w:p w14:paraId="7D6B9F32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Alte documente</w:t>
            </w:r>
          </w:p>
        </w:tc>
        <w:tc>
          <w:tcPr>
            <w:tcW w:w="400" w:type="pct"/>
          </w:tcPr>
          <w:p w14:paraId="4D508FBA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351" w:type="pct"/>
          </w:tcPr>
          <w:p w14:paraId="26A69E2D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610EE26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130FD918">
            <w:pPr>
              <w:jc w:val="center"/>
              <w:rPr>
                <w:b/>
              </w:rPr>
            </w:pPr>
          </w:p>
        </w:tc>
      </w:tr>
    </w:tbl>
    <w:p w14:paraId="6C05774F">
      <w:pPr>
        <w:tabs>
          <w:tab w:val="left" w:pos="800"/>
        </w:tabs>
        <w:rPr>
          <w:rFonts w:eastAsia="Times New Roman"/>
          <w:b/>
          <w:bCs/>
          <w:szCs w:val="20"/>
        </w:rPr>
      </w:pPr>
      <w:r>
        <w:rPr>
          <w:rFonts w:eastAsia="Times New Roman"/>
          <w:b/>
          <w:bCs/>
          <w:szCs w:val="20"/>
        </w:rPr>
        <w:br w:type="textWrapping" w:clear="all"/>
      </w:r>
    </w:p>
    <w:p w14:paraId="28BF05FD">
      <w:pPr>
        <w:tabs>
          <w:tab w:val="left" w:pos="800"/>
        </w:tabs>
        <w:rPr>
          <w:rFonts w:eastAsia="Times New Roman"/>
          <w:b/>
          <w:bCs/>
          <w:szCs w:val="20"/>
        </w:rPr>
      </w:pPr>
    </w:p>
    <w:p w14:paraId="43559127">
      <w:pPr>
        <w:pStyle w:val="13"/>
        <w:numPr>
          <w:ilvl w:val="0"/>
          <w:numId w:val="1"/>
        </w:numPr>
        <w:tabs>
          <w:tab w:val="left" w:pos="800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w w:val="99"/>
          <w:sz w:val="24"/>
          <w:szCs w:val="24"/>
        </w:rPr>
        <w:t>C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o</w:t>
      </w:r>
      <w:r>
        <w:rPr>
          <w:rFonts w:eastAsia="Times New Roman"/>
          <w:b/>
          <w:bCs/>
          <w:w w:val="99"/>
          <w:sz w:val="24"/>
          <w:szCs w:val="24"/>
        </w:rPr>
        <w:t>n</w:t>
      </w:r>
      <w:r>
        <w:rPr>
          <w:rFonts w:eastAsia="Times New Roman"/>
          <w:b/>
          <w:bCs/>
          <w:spacing w:val="-1"/>
          <w:w w:val="99"/>
          <w:sz w:val="24"/>
          <w:szCs w:val="24"/>
        </w:rPr>
        <w:t>d</w:t>
      </w:r>
      <w:r>
        <w:rPr>
          <w:rFonts w:eastAsia="Times New Roman"/>
          <w:b/>
          <w:bCs/>
          <w:w w:val="99"/>
          <w:sz w:val="24"/>
          <w:szCs w:val="24"/>
        </w:rPr>
        <w:t>uce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r</w:t>
      </w:r>
      <w:r>
        <w:rPr>
          <w:rFonts w:eastAsia="Times New Roman"/>
          <w:b/>
          <w:bCs/>
          <w:w w:val="99"/>
          <w:sz w:val="24"/>
          <w:szCs w:val="24"/>
        </w:rPr>
        <w:t>e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a</w:t>
      </w:r>
      <w:r>
        <w:rPr>
          <w:rFonts w:eastAsia="Times New Roman"/>
          <w:b/>
          <w:bCs/>
          <w:w w:val="99"/>
          <w:sz w:val="24"/>
          <w:szCs w:val="24"/>
        </w:rPr>
        <w:t>/c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oo</w:t>
      </w:r>
      <w:r>
        <w:rPr>
          <w:rFonts w:eastAsia="Times New Roman"/>
          <w:b/>
          <w:bCs/>
          <w:w w:val="99"/>
          <w:sz w:val="24"/>
          <w:szCs w:val="24"/>
        </w:rPr>
        <w:t>rd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o</w:t>
      </w:r>
      <w:r>
        <w:rPr>
          <w:rFonts w:eastAsia="Times New Roman"/>
          <w:b/>
          <w:bCs/>
          <w:w w:val="99"/>
          <w:sz w:val="24"/>
          <w:szCs w:val="24"/>
        </w:rPr>
        <w:t>n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a</w:t>
      </w:r>
      <w:r>
        <w:rPr>
          <w:rFonts w:eastAsia="Times New Roman"/>
          <w:b/>
          <w:bCs/>
          <w:w w:val="99"/>
          <w:sz w:val="24"/>
          <w:szCs w:val="24"/>
        </w:rPr>
        <w:t>r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e</w:t>
      </w:r>
      <w:r>
        <w:rPr>
          <w:rFonts w:eastAsia="Times New Roman"/>
          <w:b/>
          <w:bCs/>
          <w:w w:val="99"/>
          <w:sz w:val="24"/>
          <w:szCs w:val="24"/>
        </w:rPr>
        <w:t xml:space="preserve">a 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pacing w:val="-2"/>
          <w:sz w:val="24"/>
          <w:szCs w:val="24"/>
        </w:rPr>
        <w:t>c</w:t>
      </w:r>
      <w:r>
        <w:rPr>
          <w:rFonts w:eastAsia="Times New Roman"/>
          <w:b/>
          <w:bCs/>
          <w:spacing w:val="1"/>
          <w:sz w:val="24"/>
          <w:szCs w:val="24"/>
        </w:rPr>
        <w:t>t</w:t>
      </w:r>
      <w:r>
        <w:rPr>
          <w:rFonts w:eastAsia="Times New Roman"/>
          <w:b/>
          <w:bCs/>
          <w:sz w:val="24"/>
          <w:szCs w:val="24"/>
        </w:rPr>
        <w:t>i</w:t>
      </w:r>
      <w:r>
        <w:rPr>
          <w:rFonts w:eastAsia="Times New Roman"/>
          <w:b/>
          <w:bCs/>
          <w:spacing w:val="1"/>
          <w:sz w:val="24"/>
          <w:szCs w:val="24"/>
        </w:rPr>
        <w:t>v</w:t>
      </w:r>
      <w:r>
        <w:rPr>
          <w:rFonts w:eastAsia="Times New Roman"/>
          <w:b/>
          <w:bCs/>
          <w:sz w:val="24"/>
          <w:szCs w:val="24"/>
        </w:rPr>
        <w:t>it</w:t>
      </w:r>
      <w:r>
        <w:rPr>
          <w:rFonts w:eastAsia="Times New Roman"/>
          <w:b/>
          <w:bCs/>
          <w:spacing w:val="1"/>
          <w:sz w:val="24"/>
          <w:szCs w:val="24"/>
        </w:rPr>
        <w:t>ăț</w:t>
      </w:r>
      <w:r>
        <w:rPr>
          <w:rFonts w:eastAsia="Times New Roman"/>
          <w:b/>
          <w:bCs/>
          <w:sz w:val="24"/>
          <w:szCs w:val="24"/>
        </w:rPr>
        <w:t>ii u</w:t>
      </w:r>
      <w:r>
        <w:rPr>
          <w:rFonts w:eastAsia="Times New Roman"/>
          <w:b/>
          <w:bCs/>
          <w:spacing w:val="-1"/>
          <w:sz w:val="24"/>
          <w:szCs w:val="24"/>
        </w:rPr>
        <w:t>n</w:t>
      </w:r>
      <w:r>
        <w:rPr>
          <w:rFonts w:eastAsia="Times New Roman"/>
          <w:b/>
          <w:bCs/>
          <w:sz w:val="24"/>
          <w:szCs w:val="24"/>
        </w:rPr>
        <w:t>it</w:t>
      </w:r>
      <w:r>
        <w:rPr>
          <w:rFonts w:eastAsia="Times New Roman"/>
          <w:b/>
          <w:bCs/>
          <w:spacing w:val="1"/>
          <w:sz w:val="24"/>
          <w:szCs w:val="24"/>
        </w:rPr>
        <w:t>ăț</w:t>
      </w:r>
      <w:r>
        <w:rPr>
          <w:rFonts w:eastAsia="Times New Roman"/>
          <w:b/>
          <w:bCs/>
          <w:sz w:val="24"/>
          <w:szCs w:val="24"/>
        </w:rPr>
        <w:t>ii de înv</w:t>
      </w:r>
      <w:r>
        <w:rPr>
          <w:rFonts w:eastAsia="Times New Roman"/>
          <w:b/>
          <w:bCs/>
          <w:spacing w:val="1"/>
          <w:sz w:val="24"/>
          <w:szCs w:val="24"/>
        </w:rPr>
        <w:t>ăță</w:t>
      </w:r>
      <w:r>
        <w:rPr>
          <w:rFonts w:eastAsia="Times New Roman"/>
          <w:b/>
          <w:bCs/>
          <w:spacing w:val="-5"/>
          <w:sz w:val="24"/>
          <w:szCs w:val="24"/>
        </w:rPr>
        <w:t>m</w:t>
      </w:r>
      <w:r>
        <w:rPr>
          <w:rFonts w:eastAsia="Times New Roman"/>
          <w:b/>
          <w:bCs/>
          <w:spacing w:val="3"/>
          <w:sz w:val="24"/>
          <w:szCs w:val="24"/>
        </w:rPr>
        <w:t>â</w:t>
      </w:r>
      <w:r>
        <w:rPr>
          <w:rFonts w:eastAsia="Times New Roman"/>
          <w:b/>
          <w:bCs/>
          <w:sz w:val="24"/>
          <w:szCs w:val="24"/>
        </w:rPr>
        <w:t xml:space="preserve">nt: 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 xml:space="preserve">  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 xml:space="preserve">16 </w:t>
      </w:r>
      <w:r>
        <w:rPr>
          <w:rFonts w:eastAsia="Times New Roman"/>
          <w:b/>
          <w:bCs/>
          <w:sz w:val="24"/>
          <w:szCs w:val="24"/>
          <w:u w:val="single"/>
        </w:rPr>
        <w:t>p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u</w:t>
      </w:r>
      <w:r>
        <w:rPr>
          <w:rFonts w:eastAsia="Times New Roman"/>
          <w:b/>
          <w:bCs/>
          <w:sz w:val="24"/>
          <w:szCs w:val="24"/>
          <w:u w:val="single"/>
        </w:rPr>
        <w:t>nc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t</w:t>
      </w:r>
      <w:r>
        <w:rPr>
          <w:rFonts w:eastAsia="Times New Roman"/>
          <w:b/>
          <w:bCs/>
          <w:sz w:val="24"/>
          <w:szCs w:val="24"/>
          <w:u w:val="single"/>
        </w:rPr>
        <w:t>e</w:t>
      </w:r>
    </w:p>
    <w:tbl>
      <w:tblPr>
        <w:tblStyle w:val="12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24"/>
        <w:gridCol w:w="1729"/>
        <w:gridCol w:w="5681"/>
        <w:gridCol w:w="2558"/>
        <w:gridCol w:w="1072"/>
        <w:gridCol w:w="1101"/>
        <w:gridCol w:w="952"/>
        <w:gridCol w:w="1131"/>
      </w:tblGrid>
      <w:tr w14:paraId="65008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0" w:hRule="atLeast"/>
          <w:tblHeader/>
          <w:jc w:val="center"/>
        </w:trPr>
        <w:tc>
          <w:tcPr>
            <w:tcW w:w="145" w:type="pct"/>
            <w:vMerge w:val="restart"/>
            <w:vAlign w:val="center"/>
          </w:tcPr>
          <w:p w14:paraId="44AE61A1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Nr. crt.</w:t>
            </w:r>
          </w:p>
        </w:tc>
        <w:tc>
          <w:tcPr>
            <w:tcW w:w="590" w:type="pct"/>
            <w:vMerge w:val="restart"/>
            <w:vAlign w:val="center"/>
          </w:tcPr>
          <w:p w14:paraId="70E43CDF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7F00199D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939" w:type="pct"/>
            <w:vMerge w:val="restart"/>
            <w:vAlign w:val="center"/>
          </w:tcPr>
          <w:p w14:paraId="41E39DBC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54271F52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ȘI INDICATORI DE CALITATE</w:t>
            </w:r>
          </w:p>
        </w:tc>
        <w:tc>
          <w:tcPr>
            <w:tcW w:w="873" w:type="pct"/>
            <w:vMerge w:val="restart"/>
            <w:shd w:val="clear" w:color="auto" w:fill="auto"/>
          </w:tcPr>
          <w:p w14:paraId="4B240D3F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Documente justificative</w:t>
            </w:r>
          </w:p>
          <w:p w14:paraId="48CADE40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ORIENTATIV</w:t>
            </w:r>
          </w:p>
        </w:tc>
        <w:tc>
          <w:tcPr>
            <w:tcW w:w="366" w:type="pct"/>
            <w:vMerge w:val="restart"/>
            <w:vAlign w:val="center"/>
          </w:tcPr>
          <w:p w14:paraId="7BE96773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087" w:type="pct"/>
            <w:gridSpan w:val="3"/>
            <w:vAlign w:val="center"/>
          </w:tcPr>
          <w:p w14:paraId="44329EBD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ACORDAT</w:t>
            </w:r>
          </w:p>
        </w:tc>
      </w:tr>
      <w:tr w14:paraId="09F2E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0" w:hRule="atLeast"/>
          <w:tblHeader/>
          <w:jc w:val="center"/>
        </w:trPr>
        <w:tc>
          <w:tcPr>
            <w:tcW w:w="145" w:type="pct"/>
            <w:vMerge w:val="continue"/>
            <w:vAlign w:val="center"/>
          </w:tcPr>
          <w:p w14:paraId="60E756D8">
            <w:pPr>
              <w:rPr>
                <w:szCs w:val="20"/>
              </w:rPr>
            </w:pPr>
          </w:p>
        </w:tc>
        <w:tc>
          <w:tcPr>
            <w:tcW w:w="590" w:type="pct"/>
            <w:vMerge w:val="continue"/>
            <w:vAlign w:val="center"/>
          </w:tcPr>
          <w:p w14:paraId="25FB8A17">
            <w:pPr>
              <w:rPr>
                <w:szCs w:val="20"/>
              </w:rPr>
            </w:pPr>
          </w:p>
        </w:tc>
        <w:tc>
          <w:tcPr>
            <w:tcW w:w="1939" w:type="pct"/>
            <w:vMerge w:val="continue"/>
            <w:vAlign w:val="center"/>
          </w:tcPr>
          <w:p w14:paraId="3DED643B">
            <w:pPr>
              <w:rPr>
                <w:szCs w:val="20"/>
              </w:rPr>
            </w:pPr>
          </w:p>
        </w:tc>
        <w:tc>
          <w:tcPr>
            <w:tcW w:w="873" w:type="pct"/>
            <w:vMerge w:val="continue"/>
            <w:shd w:val="clear" w:color="auto" w:fill="auto"/>
          </w:tcPr>
          <w:p w14:paraId="558376A1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vMerge w:val="continue"/>
            <w:vAlign w:val="center"/>
          </w:tcPr>
          <w:p w14:paraId="572AF709">
            <w:pPr>
              <w:rPr>
                <w:szCs w:val="20"/>
              </w:rPr>
            </w:pPr>
          </w:p>
        </w:tc>
        <w:tc>
          <w:tcPr>
            <w:tcW w:w="376" w:type="pct"/>
            <w:vAlign w:val="center"/>
          </w:tcPr>
          <w:p w14:paraId="2653F8AD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Autoevaluare</w:t>
            </w:r>
          </w:p>
        </w:tc>
        <w:tc>
          <w:tcPr>
            <w:tcW w:w="325" w:type="pct"/>
            <w:vAlign w:val="center"/>
          </w:tcPr>
          <w:p w14:paraId="7E77C79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Evaluare</w:t>
            </w:r>
          </w:p>
        </w:tc>
        <w:tc>
          <w:tcPr>
            <w:tcW w:w="386" w:type="pct"/>
            <w:vAlign w:val="center"/>
          </w:tcPr>
          <w:p w14:paraId="54317F71">
            <w:pPr>
              <w:ind w:right="-55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Contestație</w:t>
            </w:r>
          </w:p>
        </w:tc>
      </w:tr>
      <w:tr w14:paraId="16EDC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3" w:hRule="atLeast"/>
          <w:jc w:val="center"/>
        </w:trPr>
        <w:tc>
          <w:tcPr>
            <w:tcW w:w="145" w:type="pct"/>
            <w:vMerge w:val="restart"/>
          </w:tcPr>
          <w:p w14:paraId="47C35654">
            <w:pPr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590" w:type="pct"/>
            <w:vMerge w:val="restart"/>
          </w:tcPr>
          <w:p w14:paraId="2BD3A284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I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tea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 xml:space="preserve">ă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ial al 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tății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ăț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</w:p>
        </w:tc>
        <w:tc>
          <w:tcPr>
            <w:tcW w:w="1939" w:type="pct"/>
          </w:tcPr>
          <w:p w14:paraId="710E7F29">
            <w:pPr>
              <w:pStyle w:val="17"/>
              <w:ind w:left="0"/>
              <w:rPr>
                <w:szCs w:val="20"/>
                <w:lang w:val="ro-RO"/>
              </w:rPr>
            </w:pPr>
            <w:r>
              <w:rPr>
                <w:rFonts w:eastAsia="Garamond"/>
                <w:szCs w:val="20"/>
                <w:lang w:val="ro-RO"/>
              </w:rPr>
              <w:t xml:space="preserve">1.1. </w:t>
            </w:r>
            <w:r>
              <w:rPr>
                <w:spacing w:val="3"/>
                <w:szCs w:val="20"/>
                <w:lang w:val="ro-RO"/>
              </w:rPr>
              <w:t>I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>l</w:t>
            </w:r>
            <w:r>
              <w:rPr>
                <w:spacing w:val="2"/>
                <w:szCs w:val="20"/>
                <w:lang w:val="ro-RO"/>
              </w:rPr>
              <w:t>e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tarea 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>la</w:t>
            </w:r>
            <w:r>
              <w:rPr>
                <w:spacing w:val="1"/>
                <w:szCs w:val="20"/>
                <w:lang w:val="ro-RO"/>
              </w:rPr>
              <w:t>n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pacing w:val="2"/>
                <w:szCs w:val="20"/>
                <w:lang w:val="ro-RO"/>
              </w:rPr>
              <w:t>l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i 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3"/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g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ial 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in al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ar</w:t>
            </w:r>
            <w:r>
              <w:rPr>
                <w:szCs w:val="20"/>
                <w:lang w:val="ro-RO"/>
              </w:rPr>
              <w:t xml:space="preserve">ea 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es</w:t>
            </w:r>
            <w:r>
              <w:rPr>
                <w:spacing w:val="-2"/>
                <w:szCs w:val="20"/>
                <w:lang w:val="ro-RO"/>
              </w:rPr>
              <w:t>u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el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 xml:space="preserve">r 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e, 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ate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iale financiare 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>la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2"/>
                <w:szCs w:val="20"/>
                <w:lang w:val="ro-RO"/>
              </w:rPr>
              <w:t>f</w:t>
            </w:r>
            <w:r>
              <w:rPr>
                <w:szCs w:val="20"/>
                <w:lang w:val="ro-RO"/>
              </w:rPr>
              <w:t>ic</w:t>
            </w:r>
            <w:r>
              <w:rPr>
                <w:spacing w:val="3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>te:</w:t>
            </w:r>
          </w:p>
        </w:tc>
        <w:tc>
          <w:tcPr>
            <w:tcW w:w="873" w:type="pct"/>
            <w:shd w:val="clear" w:color="auto" w:fill="auto"/>
          </w:tcPr>
          <w:p w14:paraId="33108822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shd w:val="clear" w:color="auto" w:fill="D8D8D8" w:themeFill="background1" w:themeFillShade="D9"/>
          </w:tcPr>
          <w:p w14:paraId="5431469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016E3B6B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7CEA378F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06251ED">
            <w:pPr>
              <w:jc w:val="center"/>
              <w:rPr>
                <w:b/>
                <w:szCs w:val="20"/>
              </w:rPr>
            </w:pPr>
          </w:p>
        </w:tc>
      </w:tr>
      <w:tr w14:paraId="4E2D0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6" w:hRule="atLeast"/>
          <w:jc w:val="center"/>
        </w:trPr>
        <w:tc>
          <w:tcPr>
            <w:tcW w:w="145" w:type="pct"/>
            <w:vMerge w:val="continue"/>
          </w:tcPr>
          <w:p w14:paraId="3A4D3958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3F9DBF8F">
            <w:pPr>
              <w:ind w:left="103"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1939" w:type="pct"/>
          </w:tcPr>
          <w:p w14:paraId="21CA9B94">
            <w:pPr>
              <w:pStyle w:val="13"/>
              <w:numPr>
                <w:ilvl w:val="0"/>
                <w:numId w:val="27"/>
              </w:numPr>
              <w:ind w:left="360" w:right="-20"/>
              <w:rPr>
                <w:rFonts w:eastAsia="Garamond"/>
                <w:szCs w:val="20"/>
              </w:rPr>
            </w:pPr>
            <w:r>
              <w:rPr>
                <w:rFonts w:eastAsia="Times New Roman"/>
                <w:szCs w:val="20"/>
              </w:rPr>
              <w:t>Existenţa procedurilor de monitorizare a stadiului implementării planului managerial</w:t>
            </w:r>
          </w:p>
        </w:tc>
        <w:tc>
          <w:tcPr>
            <w:tcW w:w="873" w:type="pct"/>
            <w:shd w:val="clear" w:color="auto" w:fill="auto"/>
          </w:tcPr>
          <w:p w14:paraId="672756B5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Procedura de monitorizare a stadiului implementării planului managerial</w:t>
            </w:r>
          </w:p>
          <w:p w14:paraId="67F6B5A2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</w:t>
            </w:r>
            <w:r>
              <w:rPr>
                <w:szCs w:val="20"/>
              </w:rPr>
              <w:t xml:space="preserve"> </w:t>
            </w:r>
            <w:r>
              <w:rPr>
                <w:rFonts w:eastAsia="Times New Roman"/>
                <w:spacing w:val="3"/>
                <w:szCs w:val="20"/>
              </w:rPr>
              <w:t>Grafic unic de monitorizare și control</w:t>
            </w:r>
          </w:p>
          <w:p w14:paraId="5EF35AF4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</w:tcPr>
          <w:p w14:paraId="74BF534E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6AEBCFAB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738AC888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2E3BFB86">
            <w:pPr>
              <w:jc w:val="center"/>
              <w:rPr>
                <w:b/>
                <w:szCs w:val="20"/>
              </w:rPr>
            </w:pPr>
          </w:p>
        </w:tc>
      </w:tr>
      <w:tr w14:paraId="04CA6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7" w:hRule="atLeast"/>
          <w:jc w:val="center"/>
        </w:trPr>
        <w:tc>
          <w:tcPr>
            <w:tcW w:w="145" w:type="pct"/>
            <w:vMerge w:val="continue"/>
          </w:tcPr>
          <w:p w14:paraId="31C160C9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62AACF6A">
            <w:pPr>
              <w:ind w:left="103"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1939" w:type="pct"/>
          </w:tcPr>
          <w:p w14:paraId="4DE411E3">
            <w:pPr>
              <w:pStyle w:val="13"/>
              <w:numPr>
                <w:ilvl w:val="0"/>
                <w:numId w:val="27"/>
              </w:numPr>
              <w:ind w:left="360"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Stabilirea măsurilor remediale</w:t>
            </w:r>
          </w:p>
        </w:tc>
        <w:tc>
          <w:tcPr>
            <w:tcW w:w="873" w:type="pct"/>
            <w:shd w:val="clear" w:color="auto" w:fill="auto"/>
          </w:tcPr>
          <w:p w14:paraId="0D6B5605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PV/rapoarte privind stadiul implementării planului managerial</w:t>
            </w:r>
          </w:p>
          <w:p w14:paraId="3188875F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-PV CA Analiză raport și stabilire măsuri.</w:t>
            </w:r>
          </w:p>
        </w:tc>
        <w:tc>
          <w:tcPr>
            <w:tcW w:w="366" w:type="pct"/>
          </w:tcPr>
          <w:p w14:paraId="418F1F63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2AB3DE5A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165DDD0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BFB5A77">
            <w:pPr>
              <w:jc w:val="center"/>
              <w:rPr>
                <w:b/>
                <w:szCs w:val="20"/>
              </w:rPr>
            </w:pPr>
          </w:p>
        </w:tc>
      </w:tr>
      <w:tr w14:paraId="264C3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7" w:hRule="atLeast"/>
          <w:jc w:val="center"/>
        </w:trPr>
        <w:tc>
          <w:tcPr>
            <w:tcW w:w="145" w:type="pct"/>
            <w:vMerge w:val="continue"/>
          </w:tcPr>
          <w:p w14:paraId="6328BF24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2D39AC42">
            <w:pPr>
              <w:ind w:left="103"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1939" w:type="pct"/>
          </w:tcPr>
          <w:p w14:paraId="18923433">
            <w:pPr>
              <w:pStyle w:val="17"/>
              <w:ind w:left="0"/>
              <w:rPr>
                <w:rFonts w:eastAsia="Garamond"/>
                <w:szCs w:val="20"/>
                <w:lang w:val="ro-RO"/>
              </w:rPr>
            </w:pPr>
            <w:r>
              <w:rPr>
                <w:spacing w:val="-1"/>
                <w:szCs w:val="20"/>
                <w:lang w:val="ro-RO"/>
              </w:rPr>
              <w:t>1.2. R</w:t>
            </w:r>
            <w:r>
              <w:rPr>
                <w:szCs w:val="20"/>
                <w:lang w:val="ro-RO"/>
              </w:rPr>
              <w:t>es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tarea te</w:t>
            </w:r>
            <w:r>
              <w:rPr>
                <w:spacing w:val="3"/>
                <w:szCs w:val="20"/>
                <w:lang w:val="ro-RO"/>
              </w:rPr>
              <w:t>r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el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 xml:space="preserve">r 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ta</w:t>
            </w:r>
            <w:r>
              <w:rPr>
                <w:spacing w:val="1"/>
                <w:szCs w:val="20"/>
                <w:lang w:val="ro-RO"/>
              </w:rPr>
              <w:t>b</w:t>
            </w:r>
            <w:r>
              <w:rPr>
                <w:szCs w:val="20"/>
                <w:lang w:val="ro-RO"/>
              </w:rPr>
              <w:t>ili</w:t>
            </w:r>
            <w:r>
              <w:rPr>
                <w:spacing w:val="-1"/>
                <w:szCs w:val="20"/>
                <w:lang w:val="ro-RO"/>
              </w:rPr>
              <w:t>t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in Pla</w:t>
            </w:r>
            <w:r>
              <w:rPr>
                <w:spacing w:val="-1"/>
                <w:szCs w:val="20"/>
                <w:lang w:val="ro-RO"/>
              </w:rPr>
              <w:t>nu</w:t>
            </w:r>
            <w:r>
              <w:rPr>
                <w:szCs w:val="20"/>
                <w:lang w:val="ro-RO"/>
              </w:rPr>
              <w:t xml:space="preserve">l 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g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ial</w:t>
            </w:r>
          </w:p>
        </w:tc>
        <w:tc>
          <w:tcPr>
            <w:tcW w:w="873" w:type="pct"/>
            <w:shd w:val="clear" w:color="auto" w:fill="auto"/>
          </w:tcPr>
          <w:p w14:paraId="5DD97BFE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PV/rapoarte/alte documente justificative privind realizarea acțiunilor/activităților realizate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3BE9424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7EA1392B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0A1B257A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E7980BA">
            <w:pPr>
              <w:jc w:val="center"/>
              <w:rPr>
                <w:b/>
                <w:szCs w:val="20"/>
              </w:rPr>
            </w:pPr>
          </w:p>
        </w:tc>
      </w:tr>
      <w:tr w14:paraId="0C2DC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2" w:hRule="atLeast"/>
          <w:jc w:val="center"/>
        </w:trPr>
        <w:tc>
          <w:tcPr>
            <w:tcW w:w="145" w:type="pct"/>
            <w:vMerge w:val="restart"/>
          </w:tcPr>
          <w:p w14:paraId="55DB9BF6">
            <w:pPr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590" w:type="pct"/>
            <w:vMerge w:val="restart"/>
          </w:tcPr>
          <w:p w14:paraId="64FB1185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Sta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ile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te,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 xml:space="preserve">in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izie,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ța </w:t>
            </w:r>
            <w:r>
              <w:rPr>
                <w:rFonts w:eastAsia="Times New Roman"/>
                <w:spacing w:val="1"/>
                <w:szCs w:val="20"/>
              </w:rPr>
              <w:t>co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iilor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in c</w:t>
            </w:r>
            <w:r>
              <w:rPr>
                <w:rFonts w:eastAsia="Times New Roman"/>
                <w:spacing w:val="1"/>
                <w:szCs w:val="20"/>
              </w:rPr>
              <w:t>adr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ității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t, numește coordonatorii structurilor care aparțin de unitatea de învăţământ, </w:t>
            </w:r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 xml:space="preserve">n 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 xml:space="preserve">a </w:t>
            </w:r>
            <w:r>
              <w:rPr>
                <w:rFonts w:eastAsia="Times New Roman"/>
                <w:spacing w:val="-1"/>
                <w:szCs w:val="20"/>
              </w:rPr>
              <w:t>h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tă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â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ii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traţie</w:t>
            </w:r>
          </w:p>
        </w:tc>
        <w:tc>
          <w:tcPr>
            <w:tcW w:w="1939" w:type="pct"/>
          </w:tcPr>
          <w:p w14:paraId="0EDBFD67">
            <w:pPr>
              <w:pStyle w:val="17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2.1. Constituirea şi  </w:t>
            </w:r>
            <w:r>
              <w:rPr>
                <w:rFonts w:eastAsia="Times New Roman"/>
                <w:spacing w:val="3"/>
                <w:szCs w:val="20"/>
                <w:lang w:val="ro-RO"/>
              </w:rPr>
              <w:t>e</w:t>
            </w:r>
            <w:r>
              <w:rPr>
                <w:rFonts w:eastAsia="Times New Roman"/>
                <w:spacing w:val="-4"/>
                <w:szCs w:val="20"/>
                <w:lang w:val="ro-RO"/>
              </w:rPr>
              <w:t>m</w:t>
            </w:r>
            <w:r>
              <w:rPr>
                <w:rFonts w:eastAsia="Times New Roman"/>
                <w:szCs w:val="20"/>
                <w:lang w:val="ro-RO"/>
              </w:rPr>
              <w:t xml:space="preserve">iterea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c</w:t>
            </w:r>
            <w:r>
              <w:rPr>
                <w:rFonts w:eastAsia="Times New Roman"/>
                <w:szCs w:val="20"/>
                <w:lang w:val="ro-RO"/>
              </w:rPr>
              <w:t xml:space="preserve">iziilor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ns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t</w:t>
            </w:r>
            <w:r>
              <w:rPr>
                <w:rFonts w:eastAsia="Times New Roman"/>
                <w:szCs w:val="20"/>
                <w:lang w:val="ro-RO"/>
              </w:rPr>
              <w:t>it</w:t>
            </w:r>
            <w:r>
              <w:rPr>
                <w:rFonts w:eastAsia="Times New Roman"/>
                <w:spacing w:val="-2"/>
                <w:szCs w:val="20"/>
                <w:lang w:val="ro-RO"/>
              </w:rPr>
              <w:t>u</w:t>
            </w:r>
            <w:r>
              <w:rPr>
                <w:rFonts w:eastAsia="Times New Roman"/>
                <w:szCs w:val="20"/>
                <w:lang w:val="ro-RO"/>
              </w:rPr>
              <w:t>ire</w:t>
            </w:r>
            <w:r>
              <w:rPr>
                <w:rFonts w:eastAsia="Times New Roman"/>
                <w:spacing w:val="-2"/>
                <w:szCs w:val="20"/>
                <w:lang w:val="ro-RO"/>
              </w:rPr>
              <w:t xml:space="preserve"> a </w:t>
            </w:r>
            <w:r>
              <w:rPr>
                <w:szCs w:val="20"/>
                <w:lang w:val="ro-RO"/>
              </w:rPr>
              <w:t xml:space="preserve">comisiilor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in c</w:t>
            </w:r>
            <w:r>
              <w:rPr>
                <w:spacing w:val="1"/>
                <w:szCs w:val="20"/>
                <w:lang w:val="ro-RO"/>
              </w:rPr>
              <w:t>adr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l 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ității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e î</w:t>
            </w:r>
            <w:r>
              <w:rPr>
                <w:spacing w:val="-1"/>
                <w:szCs w:val="20"/>
                <w:lang w:val="ro-RO"/>
              </w:rPr>
              <w:t>nv</w:t>
            </w:r>
            <w:r>
              <w:rPr>
                <w:spacing w:val="3"/>
                <w:szCs w:val="20"/>
                <w:lang w:val="ro-RO"/>
              </w:rPr>
              <w:t>ăț</w:t>
            </w:r>
            <w:r>
              <w:rPr>
                <w:spacing w:val="2"/>
                <w:szCs w:val="20"/>
                <w:lang w:val="ro-RO"/>
              </w:rPr>
              <w:t>ă</w:t>
            </w:r>
            <w:r>
              <w:rPr>
                <w:spacing w:val="-4"/>
                <w:szCs w:val="20"/>
                <w:lang w:val="ro-RO"/>
              </w:rPr>
              <w:t>mâ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t și a grupurilor de lucru la nivelul unității de învăţământ: cadre didactice, personal nedidactic, părinți, elevi</w:t>
            </w:r>
            <w:r>
              <w:rPr>
                <w:rFonts w:eastAsia="Times New Roman"/>
                <w:szCs w:val="20"/>
                <w:lang w:val="ro-RO"/>
              </w:rPr>
              <w:t xml:space="preserve">, în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b</w:t>
            </w:r>
            <w:r>
              <w:rPr>
                <w:rFonts w:eastAsia="Times New Roman"/>
                <w:spacing w:val="3"/>
                <w:szCs w:val="20"/>
                <w:lang w:val="ro-RO"/>
              </w:rPr>
              <w:t>a</w:t>
            </w:r>
            <w:r>
              <w:rPr>
                <w:rFonts w:eastAsia="Times New Roman"/>
                <w:szCs w:val="20"/>
                <w:lang w:val="ro-RO"/>
              </w:rPr>
              <w:t xml:space="preserve">za 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h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zCs w:val="20"/>
                <w:lang w:val="ro-RO"/>
              </w:rPr>
              <w:t>tă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zCs w:val="20"/>
                <w:lang w:val="ro-RO"/>
              </w:rPr>
              <w:t>â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zCs w:val="20"/>
                <w:lang w:val="ro-RO"/>
              </w:rPr>
              <w:t>ii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ns</w:t>
            </w:r>
            <w:r>
              <w:rPr>
                <w:rFonts w:eastAsia="Times New Roman"/>
                <w:szCs w:val="20"/>
                <w:lang w:val="ro-RO"/>
              </w:rPr>
              <w:t>il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u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l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u</w:t>
            </w:r>
            <w:r>
              <w:rPr>
                <w:rFonts w:eastAsia="Times New Roman"/>
                <w:szCs w:val="20"/>
                <w:lang w:val="ro-RO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 a</w:t>
            </w:r>
            <w:r>
              <w:rPr>
                <w:rFonts w:eastAsia="Times New Roman"/>
                <w:spacing w:val="4"/>
                <w:szCs w:val="20"/>
                <w:lang w:val="ro-RO"/>
              </w:rPr>
              <w:t>d</w:t>
            </w:r>
            <w:r>
              <w:rPr>
                <w:rFonts w:eastAsia="Times New Roman"/>
                <w:spacing w:val="-4"/>
                <w:szCs w:val="20"/>
                <w:lang w:val="ro-RO"/>
              </w:rPr>
              <w:t>m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</w:t>
            </w:r>
            <w:r>
              <w:rPr>
                <w:rFonts w:eastAsia="Times New Roman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s</w:t>
            </w:r>
            <w:r>
              <w:rPr>
                <w:rFonts w:eastAsia="Times New Roman"/>
                <w:szCs w:val="20"/>
                <w:lang w:val="ro-RO"/>
              </w:rPr>
              <w:t>trație</w:t>
            </w:r>
          </w:p>
        </w:tc>
        <w:tc>
          <w:tcPr>
            <w:tcW w:w="873" w:type="pct"/>
            <w:shd w:val="clear" w:color="auto" w:fill="auto"/>
          </w:tcPr>
          <w:p w14:paraId="120A661F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Decizii și hotărâri CA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289502F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77A01140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2C2BBAF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13A71719">
            <w:pPr>
              <w:jc w:val="center"/>
              <w:rPr>
                <w:b/>
                <w:szCs w:val="20"/>
              </w:rPr>
            </w:pPr>
          </w:p>
        </w:tc>
      </w:tr>
      <w:tr w14:paraId="23B88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92" w:hRule="atLeast"/>
          <w:jc w:val="center"/>
        </w:trPr>
        <w:tc>
          <w:tcPr>
            <w:tcW w:w="145" w:type="pct"/>
            <w:vMerge w:val="continue"/>
          </w:tcPr>
          <w:p w14:paraId="53BDDDEC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35F78FA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754E1F14">
            <w:pPr>
              <w:pStyle w:val="17"/>
              <w:ind w:left="0"/>
              <w:rPr>
                <w:szCs w:val="20"/>
                <w:lang w:val="ro-RO"/>
              </w:rPr>
            </w:pPr>
            <w:r>
              <w:rPr>
                <w:rFonts w:eastAsia="Times New Roman"/>
                <w:spacing w:val="3"/>
                <w:szCs w:val="20"/>
                <w:lang w:val="ro-RO"/>
              </w:rPr>
              <w:t>2.2. E</w:t>
            </w:r>
            <w:r>
              <w:rPr>
                <w:rFonts w:eastAsia="Times New Roman"/>
                <w:spacing w:val="-4"/>
                <w:szCs w:val="20"/>
                <w:lang w:val="ro-RO"/>
              </w:rPr>
              <w:t>m</w:t>
            </w:r>
            <w:r>
              <w:rPr>
                <w:rFonts w:eastAsia="Times New Roman"/>
                <w:szCs w:val="20"/>
                <w:lang w:val="ro-RO"/>
              </w:rPr>
              <w:t xml:space="preserve">iterea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c</w:t>
            </w:r>
            <w:r>
              <w:rPr>
                <w:rFonts w:eastAsia="Times New Roman"/>
                <w:szCs w:val="20"/>
                <w:lang w:val="ro-RO"/>
              </w:rPr>
              <w:t xml:space="preserve">iziei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ns</w:t>
            </w:r>
            <w:r>
              <w:rPr>
                <w:rFonts w:eastAsia="Times New Roman"/>
                <w:szCs w:val="20"/>
                <w:lang w:val="ro-RO"/>
              </w:rPr>
              <w:t>ti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t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u</w:t>
            </w:r>
            <w:r>
              <w:rPr>
                <w:rFonts w:eastAsia="Times New Roman"/>
                <w:szCs w:val="20"/>
                <w:lang w:val="ro-RO"/>
              </w:rPr>
              <w:t>ire a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m</w:t>
            </w:r>
            <w:r>
              <w:rPr>
                <w:rFonts w:eastAsia="Times New Roman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s</w:t>
            </w:r>
            <w:r>
              <w:rPr>
                <w:rFonts w:eastAsia="Times New Roman"/>
                <w:szCs w:val="20"/>
                <w:lang w:val="ro-RO"/>
              </w:rPr>
              <w:t>iei S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C</w:t>
            </w:r>
            <w:r>
              <w:rPr>
                <w:rFonts w:eastAsia="Times New Roman"/>
                <w:szCs w:val="20"/>
                <w:lang w:val="ro-RO"/>
              </w:rPr>
              <w:t xml:space="preserve">MI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pr</w:t>
            </w:r>
            <w:r>
              <w:rPr>
                <w:rFonts w:eastAsia="Times New Roman"/>
                <w:szCs w:val="20"/>
                <w:lang w:val="ro-RO"/>
              </w:rPr>
              <w:t xml:space="preserve">in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zCs w:val="20"/>
                <w:lang w:val="ro-RO"/>
              </w:rPr>
              <w:t>es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p</w:t>
            </w:r>
            <w:r>
              <w:rPr>
                <w:rFonts w:eastAsia="Times New Roman"/>
                <w:szCs w:val="20"/>
                <w:lang w:val="ro-RO"/>
              </w:rPr>
              <w:t>e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c</w:t>
            </w:r>
            <w:r>
              <w:rPr>
                <w:rFonts w:eastAsia="Times New Roman"/>
                <w:szCs w:val="20"/>
                <w:lang w:val="ro-RO"/>
              </w:rPr>
              <w:t>ta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pacing w:val="3"/>
                <w:szCs w:val="20"/>
                <w:lang w:val="ro-RO"/>
              </w:rPr>
              <w:t>e</w:t>
            </w:r>
            <w:r>
              <w:rPr>
                <w:rFonts w:eastAsia="Times New Roman"/>
                <w:szCs w:val="20"/>
                <w:lang w:val="ro-RO"/>
              </w:rPr>
              <w:t xml:space="preserve">a 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s</w:t>
            </w:r>
            <w:r>
              <w:rPr>
                <w:rFonts w:eastAsia="Times New Roman"/>
                <w:szCs w:val="20"/>
                <w:lang w:val="ro-RO"/>
              </w:rPr>
              <w:t>ta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a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rd</w:t>
            </w:r>
            <w:r>
              <w:rPr>
                <w:rFonts w:eastAsia="Times New Roman"/>
                <w:szCs w:val="20"/>
                <w:lang w:val="ro-RO"/>
              </w:rPr>
              <w:t>el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zCs w:val="20"/>
                <w:lang w:val="ro-RO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a</w:t>
            </w:r>
            <w:r>
              <w:rPr>
                <w:rFonts w:eastAsia="Times New Roman"/>
                <w:szCs w:val="20"/>
                <w:lang w:val="ro-RO"/>
              </w:rPr>
              <w:t>litate</w:t>
            </w:r>
          </w:p>
        </w:tc>
        <w:tc>
          <w:tcPr>
            <w:tcW w:w="873" w:type="pct"/>
            <w:shd w:val="clear" w:color="auto" w:fill="auto"/>
          </w:tcPr>
          <w:p w14:paraId="75D8A880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Decizie Comisia SCIM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510B2B5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34898F61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1C4E449F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1AB4D13">
            <w:pPr>
              <w:jc w:val="center"/>
              <w:rPr>
                <w:b/>
                <w:szCs w:val="20"/>
              </w:rPr>
            </w:pPr>
          </w:p>
        </w:tc>
      </w:tr>
      <w:tr w14:paraId="5F2CA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6" w:hRule="atLeast"/>
          <w:jc w:val="center"/>
        </w:trPr>
        <w:tc>
          <w:tcPr>
            <w:tcW w:w="145" w:type="pct"/>
            <w:vMerge w:val="continue"/>
          </w:tcPr>
          <w:p w14:paraId="78FB8ABF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6506B30D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4D0FE8B1">
            <w:pPr>
              <w:pStyle w:val="17"/>
              <w:ind w:left="0"/>
              <w:rPr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2.3. Dese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mn</w:t>
            </w:r>
            <w:r>
              <w:rPr>
                <w:rFonts w:eastAsia="Times New Roman"/>
                <w:szCs w:val="20"/>
                <w:lang w:val="ro-RO"/>
              </w:rPr>
              <w:t>area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oordo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</w:t>
            </w:r>
            <w:r>
              <w:rPr>
                <w:rFonts w:eastAsia="Times New Roman"/>
                <w:szCs w:val="20"/>
                <w:lang w:val="ro-RO"/>
              </w:rPr>
              <w:t>at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or</w:t>
            </w:r>
            <w:r>
              <w:rPr>
                <w:rFonts w:eastAsia="Times New Roman"/>
                <w:szCs w:val="20"/>
                <w:lang w:val="ro-RO"/>
              </w:rPr>
              <w:t>ilor</w:t>
            </w:r>
            <w:r>
              <w:rPr>
                <w:rFonts w:eastAsia="Times New Roman"/>
                <w:spacing w:val="-11"/>
                <w:szCs w:val="20"/>
                <w:lang w:val="ro-RO"/>
              </w:rPr>
              <w:t xml:space="preserve"> structurilor unităților cu personalitate juridică, </w:t>
            </w:r>
            <w:r>
              <w:rPr>
                <w:rFonts w:eastAsia="Times New Roman"/>
                <w:szCs w:val="20"/>
                <w:lang w:val="ro-RO"/>
              </w:rPr>
              <w:t xml:space="preserve">în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b</w:t>
            </w:r>
            <w:r>
              <w:rPr>
                <w:rFonts w:eastAsia="Times New Roman"/>
                <w:szCs w:val="20"/>
                <w:lang w:val="ro-RO"/>
              </w:rPr>
              <w:t>a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z</w:t>
            </w:r>
            <w:r>
              <w:rPr>
                <w:rFonts w:eastAsia="Times New Roman"/>
                <w:szCs w:val="20"/>
                <w:lang w:val="ro-RO"/>
              </w:rPr>
              <w:t xml:space="preserve">a 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h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zCs w:val="20"/>
                <w:lang w:val="ro-RO"/>
              </w:rPr>
              <w:t>tă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zCs w:val="20"/>
                <w:lang w:val="ro-RO"/>
              </w:rPr>
              <w:t>â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zCs w:val="20"/>
                <w:lang w:val="ro-RO"/>
              </w:rPr>
              <w:t>ii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ns</w:t>
            </w:r>
            <w:r>
              <w:rPr>
                <w:rFonts w:eastAsia="Times New Roman"/>
                <w:szCs w:val="20"/>
                <w:lang w:val="ro-RO"/>
              </w:rPr>
              <w:t>il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u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l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u</w:t>
            </w:r>
            <w:r>
              <w:rPr>
                <w:rFonts w:eastAsia="Times New Roman"/>
                <w:szCs w:val="20"/>
                <w:lang w:val="ro-RO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 a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pacing w:val="-4"/>
                <w:szCs w:val="20"/>
                <w:lang w:val="ro-RO"/>
              </w:rPr>
              <w:t>m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s</w:t>
            </w:r>
            <w:r>
              <w:rPr>
                <w:rFonts w:eastAsia="Times New Roman"/>
                <w:szCs w:val="20"/>
                <w:lang w:val="ro-RO"/>
              </w:rPr>
              <w:t>trație</w:t>
            </w:r>
          </w:p>
        </w:tc>
        <w:tc>
          <w:tcPr>
            <w:tcW w:w="873" w:type="pct"/>
            <w:shd w:val="clear" w:color="auto" w:fill="auto"/>
          </w:tcPr>
          <w:p w14:paraId="0ECDB4C8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Decizii coordonatori de structuri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765EA883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28739E1B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768536AA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6F8F152F">
            <w:pPr>
              <w:jc w:val="center"/>
              <w:rPr>
                <w:b/>
                <w:szCs w:val="20"/>
              </w:rPr>
            </w:pPr>
          </w:p>
        </w:tc>
      </w:tr>
      <w:tr w14:paraId="36EED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1" w:hRule="atLeast"/>
          <w:jc w:val="center"/>
        </w:trPr>
        <w:tc>
          <w:tcPr>
            <w:tcW w:w="145" w:type="pct"/>
          </w:tcPr>
          <w:p w14:paraId="50416CE2">
            <w:pPr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590" w:type="pct"/>
          </w:tcPr>
          <w:p w14:paraId="78FAFF8D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2"/>
                <w:szCs w:val="20"/>
              </w:rPr>
              <w:t>P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o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>e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trație,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 a</w:t>
            </w:r>
            <w:r>
              <w:rPr>
                <w:rFonts w:eastAsia="Times New Roman"/>
                <w:spacing w:val="1"/>
                <w:szCs w:val="20"/>
              </w:rPr>
              <w:t>prob</w:t>
            </w:r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e, </w:t>
            </w: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cţi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a 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ităţii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ăţ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</w:p>
        </w:tc>
        <w:tc>
          <w:tcPr>
            <w:tcW w:w="1939" w:type="pct"/>
          </w:tcPr>
          <w:p w14:paraId="502AC22D">
            <w:pPr>
              <w:pStyle w:val="17"/>
              <w:ind w:left="0"/>
              <w:rPr>
                <w:szCs w:val="20"/>
                <w:lang w:val="ro-RO"/>
              </w:rPr>
            </w:pPr>
            <w:r>
              <w:rPr>
                <w:spacing w:val="2"/>
                <w:szCs w:val="20"/>
                <w:lang w:val="ro-RO"/>
              </w:rPr>
              <w:t>3.1. P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o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pacing w:val="-1"/>
                <w:szCs w:val="20"/>
                <w:lang w:val="ro-RO"/>
              </w:rPr>
              <w:t>un</w:t>
            </w:r>
            <w:r>
              <w:rPr>
                <w:szCs w:val="20"/>
                <w:lang w:val="ro-RO"/>
              </w:rPr>
              <w:t xml:space="preserve">erea 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e a</w:t>
            </w:r>
            <w:r>
              <w:rPr>
                <w:spacing w:val="1"/>
                <w:szCs w:val="20"/>
                <w:lang w:val="ro-RO"/>
              </w:rPr>
              <w:t>prob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e, </w:t>
            </w:r>
            <w:r>
              <w:rPr>
                <w:spacing w:val="-2"/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pacing w:val="-1"/>
                <w:szCs w:val="20"/>
                <w:lang w:val="ro-RO"/>
              </w:rPr>
              <w:t>ns</w:t>
            </w:r>
            <w:r>
              <w:rPr>
                <w:szCs w:val="20"/>
                <w:lang w:val="ro-RO"/>
              </w:rPr>
              <w:t>il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l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i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e a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traţie a R</w:t>
            </w:r>
            <w:r>
              <w:rPr>
                <w:spacing w:val="2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gu</w:t>
            </w:r>
            <w:r>
              <w:rPr>
                <w:szCs w:val="20"/>
                <w:lang w:val="ro-RO"/>
              </w:rPr>
              <w:t>l</w:t>
            </w:r>
            <w:r>
              <w:rPr>
                <w:spacing w:val="2"/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t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lui 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te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n</w:t>
            </w:r>
          </w:p>
        </w:tc>
        <w:tc>
          <w:tcPr>
            <w:tcW w:w="873" w:type="pct"/>
            <w:shd w:val="clear" w:color="auto" w:fill="auto"/>
          </w:tcPr>
          <w:p w14:paraId="6093307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Decizia grupului de elaborare/actualizare a ROFUIP/ROI</w:t>
            </w:r>
          </w:p>
          <w:p w14:paraId="179224C3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Hotărâre CA de aprobare ROFUIP și ROI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13681F3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1C82B69C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DA43D89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0D999D3">
            <w:pPr>
              <w:jc w:val="center"/>
              <w:rPr>
                <w:b/>
                <w:szCs w:val="20"/>
              </w:rPr>
            </w:pPr>
          </w:p>
        </w:tc>
      </w:tr>
      <w:tr w14:paraId="6DAA7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1" w:hRule="atLeast"/>
          <w:jc w:val="center"/>
        </w:trPr>
        <w:tc>
          <w:tcPr>
            <w:tcW w:w="145" w:type="pct"/>
            <w:vMerge w:val="restart"/>
          </w:tcPr>
          <w:p w14:paraId="0431852B">
            <w:pPr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590" w:type="pct"/>
            <w:vMerge w:val="restart"/>
          </w:tcPr>
          <w:p w14:paraId="7ACE7545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2"/>
                <w:szCs w:val="20"/>
              </w:rPr>
              <w:t>P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tă, 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zCs w:val="20"/>
              </w:rPr>
              <w:t xml:space="preserve">al, 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n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por</w:t>
            </w:r>
            <w:r>
              <w:rPr>
                <w:rFonts w:eastAsia="Times New Roman"/>
                <w:szCs w:val="20"/>
              </w:rPr>
              <w:t xml:space="preserve">t 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a 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lității 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cației în 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itatea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</w:p>
        </w:tc>
        <w:tc>
          <w:tcPr>
            <w:tcW w:w="1939" w:type="pct"/>
          </w:tcPr>
          <w:p w14:paraId="5D75D02D">
            <w:pPr>
              <w:pStyle w:val="17"/>
              <w:ind w:left="0"/>
              <w:rPr>
                <w:szCs w:val="20"/>
                <w:lang w:val="ro-RO"/>
              </w:rPr>
            </w:pPr>
            <w:r>
              <w:rPr>
                <w:spacing w:val="2"/>
                <w:szCs w:val="20"/>
                <w:lang w:val="ro-RO"/>
              </w:rPr>
              <w:t>4.1. P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o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pacing w:val="-1"/>
                <w:szCs w:val="20"/>
                <w:lang w:val="ro-RO"/>
              </w:rPr>
              <w:t>un</w:t>
            </w:r>
            <w:r>
              <w:rPr>
                <w:szCs w:val="20"/>
                <w:lang w:val="ro-RO"/>
              </w:rPr>
              <w:t xml:space="preserve">erea 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e a</w:t>
            </w:r>
            <w:r>
              <w:rPr>
                <w:spacing w:val="1"/>
                <w:szCs w:val="20"/>
                <w:lang w:val="ro-RO"/>
              </w:rPr>
              <w:t>prob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e, </w:t>
            </w:r>
            <w:r>
              <w:rPr>
                <w:spacing w:val="-2"/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pacing w:val="-1"/>
                <w:szCs w:val="20"/>
                <w:lang w:val="ro-RO"/>
              </w:rPr>
              <w:t>ns</w:t>
            </w:r>
            <w:r>
              <w:rPr>
                <w:szCs w:val="20"/>
                <w:lang w:val="ro-RO"/>
              </w:rPr>
              <w:t>il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l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i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e a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traţie,</w:t>
            </w:r>
            <w:r>
              <w:rPr>
                <w:spacing w:val="-9"/>
                <w:szCs w:val="20"/>
                <w:lang w:val="ro-RO"/>
              </w:rPr>
              <w:t xml:space="preserve"> a R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por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lui 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d c</w:t>
            </w:r>
            <w:r>
              <w:rPr>
                <w:spacing w:val="1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>litatea e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>ţiei</w:t>
            </w:r>
          </w:p>
        </w:tc>
        <w:tc>
          <w:tcPr>
            <w:tcW w:w="873" w:type="pct"/>
            <w:shd w:val="clear" w:color="auto" w:fill="auto"/>
          </w:tcPr>
          <w:p w14:paraId="74211B6F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Proces verbal CA/ Hotărâre CA aprobare RAEI 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0BC02EC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66CF7FBA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163F0F1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321F1662">
            <w:pPr>
              <w:jc w:val="center"/>
              <w:rPr>
                <w:b/>
                <w:szCs w:val="20"/>
              </w:rPr>
            </w:pPr>
          </w:p>
        </w:tc>
      </w:tr>
      <w:tr w14:paraId="514A0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0" w:hRule="atLeast"/>
          <w:jc w:val="center"/>
        </w:trPr>
        <w:tc>
          <w:tcPr>
            <w:tcW w:w="145" w:type="pct"/>
            <w:vMerge w:val="continue"/>
            <w:tcBorders>
              <w:bottom w:val="single" w:color="auto" w:sz="4" w:space="0"/>
            </w:tcBorders>
          </w:tcPr>
          <w:p w14:paraId="3F8B6936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  <w:tcBorders>
              <w:bottom w:val="single" w:color="auto" w:sz="4" w:space="0"/>
            </w:tcBorders>
          </w:tcPr>
          <w:p w14:paraId="625002AC">
            <w:pPr>
              <w:ind w:left="103" w:right="-20"/>
              <w:rPr>
                <w:rFonts w:eastAsia="Times New Roman"/>
                <w:spacing w:val="2"/>
                <w:szCs w:val="20"/>
              </w:rPr>
            </w:pPr>
          </w:p>
        </w:tc>
        <w:tc>
          <w:tcPr>
            <w:tcW w:w="1939" w:type="pct"/>
          </w:tcPr>
          <w:p w14:paraId="32837A52">
            <w:pPr>
              <w:pStyle w:val="17"/>
              <w:ind w:left="0"/>
              <w:rPr>
                <w:rFonts w:eastAsia="Garamond"/>
                <w:szCs w:val="20"/>
                <w:lang w:val="ro-RO"/>
              </w:rPr>
            </w:pPr>
            <w:r>
              <w:rPr>
                <w:spacing w:val="1"/>
                <w:szCs w:val="20"/>
                <w:lang w:val="ro-RO"/>
              </w:rPr>
              <w:t>4</w:t>
            </w:r>
            <w:r>
              <w:rPr>
                <w:szCs w:val="20"/>
                <w:lang w:val="ro-RO"/>
              </w:rPr>
              <w:t xml:space="preserve">.2. </w:t>
            </w:r>
            <w:r>
              <w:rPr>
                <w:spacing w:val="2"/>
                <w:szCs w:val="20"/>
                <w:lang w:val="ro-RO"/>
              </w:rPr>
              <w:t>P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z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tarea 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pacing w:val="-1"/>
                <w:szCs w:val="20"/>
                <w:lang w:val="ro-RO"/>
              </w:rPr>
              <w:t>o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lui în </w:t>
            </w:r>
            <w:r>
              <w:rPr>
                <w:spacing w:val="1"/>
                <w:szCs w:val="20"/>
                <w:lang w:val="ro-RO"/>
              </w:rPr>
              <w:t>Co</w:t>
            </w:r>
            <w:r>
              <w:rPr>
                <w:spacing w:val="-1"/>
                <w:szCs w:val="20"/>
                <w:lang w:val="ro-RO"/>
              </w:rPr>
              <w:t>ns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2"/>
                <w:szCs w:val="20"/>
                <w:lang w:val="ro-RO"/>
              </w:rPr>
              <w:t>li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pacing w:val="2"/>
                <w:szCs w:val="20"/>
                <w:lang w:val="ro-RO"/>
              </w:rPr>
              <w:t xml:space="preserve">l </w:t>
            </w:r>
            <w:r>
              <w:rPr>
                <w:spacing w:val="1"/>
                <w:szCs w:val="20"/>
                <w:lang w:val="ro-RO"/>
              </w:rPr>
              <w:t>pro</w:t>
            </w:r>
            <w:r>
              <w:rPr>
                <w:spacing w:val="-2"/>
                <w:szCs w:val="20"/>
                <w:lang w:val="ro-RO"/>
              </w:rPr>
              <w:t>f</w:t>
            </w:r>
            <w:r>
              <w:rPr>
                <w:szCs w:val="20"/>
                <w:lang w:val="ro-RO"/>
              </w:rPr>
              <w:t>es</w:t>
            </w:r>
            <w:r>
              <w:rPr>
                <w:spacing w:val="1"/>
                <w:szCs w:val="20"/>
                <w:lang w:val="ro-RO"/>
              </w:rPr>
              <w:t>or</w:t>
            </w:r>
            <w:r>
              <w:rPr>
                <w:szCs w:val="20"/>
                <w:lang w:val="ro-RO"/>
              </w:rPr>
              <w:t xml:space="preserve">al </w:t>
            </w:r>
            <w:r>
              <w:rPr>
                <w:spacing w:val="-1"/>
                <w:szCs w:val="20"/>
                <w:lang w:val="ro-RO"/>
              </w:rPr>
              <w:t>ş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 xml:space="preserve"> în </w:t>
            </w:r>
            <w:r>
              <w:rPr>
                <w:spacing w:val="1"/>
                <w:szCs w:val="20"/>
                <w:lang w:val="ro-RO"/>
              </w:rPr>
              <w:t>Con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il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l 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z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tat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zCs w:val="20"/>
                <w:lang w:val="ro-RO"/>
              </w:rPr>
              <w:t xml:space="preserve">v al 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>ă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ţilo</w:t>
            </w:r>
            <w:r>
              <w:rPr>
                <w:spacing w:val="1"/>
                <w:szCs w:val="20"/>
                <w:lang w:val="ro-RO"/>
              </w:rPr>
              <w:t>r</w:t>
            </w:r>
          </w:p>
        </w:tc>
        <w:tc>
          <w:tcPr>
            <w:tcW w:w="873" w:type="pct"/>
            <w:shd w:val="clear" w:color="auto" w:fill="auto"/>
          </w:tcPr>
          <w:p w14:paraId="1A912B40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Proces verbal CP și al CRP de prezentare a raportui asupra calităţii educaţiei în unitatea de învăţământ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78F85C9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6B055E5A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8019DCD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10FAC1A">
            <w:pPr>
              <w:jc w:val="center"/>
              <w:rPr>
                <w:b/>
                <w:szCs w:val="20"/>
              </w:rPr>
            </w:pPr>
          </w:p>
        </w:tc>
      </w:tr>
      <w:tr w14:paraId="3BAB4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92" w:hRule="atLeast"/>
          <w:jc w:val="center"/>
        </w:trPr>
        <w:tc>
          <w:tcPr>
            <w:tcW w:w="145" w:type="pct"/>
            <w:vMerge w:val="restart"/>
          </w:tcPr>
          <w:p w14:paraId="1F0C3633">
            <w:pPr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590" w:type="pct"/>
            <w:vMerge w:val="restart"/>
          </w:tcPr>
          <w:p w14:paraId="3287FD0C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bor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ză </w:t>
            </w:r>
            <w:r>
              <w:rPr>
                <w:rFonts w:eastAsia="Times New Roman"/>
                <w:spacing w:val="-1"/>
                <w:szCs w:val="20"/>
              </w:rPr>
              <w:t>ins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te 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 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til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z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te </w:t>
            </w:r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 xml:space="preserve">n </w:t>
            </w:r>
            <w:r>
              <w:rPr>
                <w:rFonts w:eastAsia="Times New Roman"/>
                <w:spacing w:val="1"/>
                <w:szCs w:val="20"/>
              </w:rPr>
              <w:t>ac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 xml:space="preserve">itatea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dru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e,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 și 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ro</w:t>
            </w:r>
            <w:r>
              <w:rPr>
                <w:rFonts w:eastAsia="Times New Roman"/>
                <w:szCs w:val="20"/>
              </w:rPr>
              <w:t>r 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itățil</w:t>
            </w:r>
            <w:r>
              <w:rPr>
                <w:rFonts w:eastAsia="Times New Roman"/>
                <w:spacing w:val="1"/>
                <w:szCs w:val="20"/>
              </w:rPr>
              <w:t xml:space="preserve">or 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ăș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ă în 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itatea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ăț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 și le 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 a</w:t>
            </w:r>
            <w:r>
              <w:rPr>
                <w:rFonts w:eastAsia="Times New Roman"/>
                <w:spacing w:val="1"/>
                <w:szCs w:val="20"/>
              </w:rPr>
              <w:t>prob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traţie</w:t>
            </w:r>
          </w:p>
        </w:tc>
        <w:tc>
          <w:tcPr>
            <w:tcW w:w="1939" w:type="pct"/>
          </w:tcPr>
          <w:p w14:paraId="260389E1">
            <w:pPr>
              <w:pStyle w:val="17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spacing w:val="-2"/>
                <w:szCs w:val="20"/>
                <w:lang w:val="ro-RO"/>
              </w:rPr>
              <w:t>5.1. A</w:t>
            </w:r>
            <w:r>
              <w:rPr>
                <w:szCs w:val="20"/>
                <w:lang w:val="ro-RO"/>
              </w:rPr>
              <w:t>ct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it</w:t>
            </w:r>
            <w:r>
              <w:rPr>
                <w:spacing w:val="2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 xml:space="preserve">tea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e î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1"/>
                <w:szCs w:val="20"/>
                <w:lang w:val="ro-RO"/>
              </w:rPr>
              <w:t>dru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e, 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t</w:t>
            </w:r>
            <w:r>
              <w:rPr>
                <w:spacing w:val="1"/>
                <w:szCs w:val="20"/>
                <w:lang w:val="ro-RO"/>
              </w:rPr>
              <w:t>ro</w:t>
            </w:r>
            <w:r>
              <w:rPr>
                <w:szCs w:val="20"/>
                <w:lang w:val="ro-RO"/>
              </w:rPr>
              <w:t>l și e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al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ea a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 xml:space="preserve">ităților </w:t>
            </w:r>
            <w:r>
              <w:rPr>
                <w:spacing w:val="2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1"/>
                <w:szCs w:val="20"/>
                <w:lang w:val="ro-RO"/>
              </w:rPr>
              <w:t>b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z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 xml:space="preserve">ză 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til</w:t>
            </w:r>
            <w:r>
              <w:rPr>
                <w:spacing w:val="-1"/>
                <w:szCs w:val="20"/>
                <w:lang w:val="ro-RO"/>
              </w:rPr>
              <w:t>i</w:t>
            </w:r>
            <w:r>
              <w:rPr>
                <w:szCs w:val="20"/>
                <w:lang w:val="ro-RO"/>
              </w:rPr>
              <w:t>z</w:t>
            </w:r>
            <w:r>
              <w:rPr>
                <w:spacing w:val="1"/>
                <w:szCs w:val="20"/>
                <w:lang w:val="ro-RO"/>
              </w:rPr>
              <w:t>ar</w:t>
            </w:r>
            <w:r>
              <w:rPr>
                <w:szCs w:val="20"/>
                <w:lang w:val="ro-RO"/>
              </w:rPr>
              <w:t xml:space="preserve">ea </w:t>
            </w:r>
            <w:r>
              <w:rPr>
                <w:spacing w:val="-1"/>
                <w:szCs w:val="20"/>
                <w:lang w:val="ro-RO"/>
              </w:rPr>
              <w:t>un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>r i</w:t>
            </w:r>
            <w:r>
              <w:rPr>
                <w:spacing w:val="1"/>
                <w:szCs w:val="20"/>
                <w:lang w:val="ro-RO"/>
              </w:rPr>
              <w:t>n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tr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te 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t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e l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u:</w:t>
            </w:r>
          </w:p>
        </w:tc>
        <w:tc>
          <w:tcPr>
            <w:tcW w:w="873" w:type="pct"/>
            <w:shd w:val="clear" w:color="auto" w:fill="auto"/>
          </w:tcPr>
          <w:p w14:paraId="5FB7ED93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shd w:val="clear" w:color="auto" w:fill="D8D8D8" w:themeFill="background1" w:themeFillShade="D9"/>
          </w:tcPr>
          <w:p w14:paraId="70CD526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376" w:type="pct"/>
          </w:tcPr>
          <w:p w14:paraId="0FDE44AF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CFDA159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923C0E2">
            <w:pPr>
              <w:jc w:val="center"/>
              <w:rPr>
                <w:b/>
                <w:szCs w:val="20"/>
              </w:rPr>
            </w:pPr>
          </w:p>
        </w:tc>
      </w:tr>
      <w:tr w14:paraId="480F1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1" w:hRule="atLeast"/>
          <w:jc w:val="center"/>
        </w:trPr>
        <w:tc>
          <w:tcPr>
            <w:tcW w:w="145" w:type="pct"/>
            <w:vMerge w:val="continue"/>
          </w:tcPr>
          <w:p w14:paraId="33DBC9AB">
            <w:p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11D462CA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1BDEA5AB">
            <w:pPr>
              <w:pStyle w:val="14"/>
              <w:numPr>
                <w:ilvl w:val="0"/>
                <w:numId w:val="28"/>
              </w:numPr>
              <w:tabs>
                <w:tab w:val="left" w:pos="360"/>
                <w:tab w:val="clear" w:pos="720"/>
              </w:tabs>
              <w:ind w:left="360"/>
              <w:jc w:val="both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Existenţa instrumentelor de evaluare a calităţii serviciilor educaţionale şi a gradului de satisfacţie a beneficiarilor  (fişe de evaluare, chestionare etc.)</w:t>
            </w:r>
          </w:p>
        </w:tc>
        <w:tc>
          <w:tcPr>
            <w:tcW w:w="873" w:type="pct"/>
            <w:shd w:val="clear" w:color="auto" w:fill="auto"/>
          </w:tcPr>
          <w:p w14:paraId="6D1619D1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Fișe de evaluare/ Chestionare aplicate elevilor/alte instrumente de evaluare a calității</w:t>
            </w:r>
          </w:p>
        </w:tc>
        <w:tc>
          <w:tcPr>
            <w:tcW w:w="366" w:type="pct"/>
          </w:tcPr>
          <w:p w14:paraId="47865322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07301A2B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B689CCA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5753E1ED">
            <w:pPr>
              <w:jc w:val="center"/>
              <w:rPr>
                <w:b/>
                <w:szCs w:val="20"/>
              </w:rPr>
            </w:pPr>
          </w:p>
        </w:tc>
      </w:tr>
      <w:tr w14:paraId="74D06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3" w:hRule="atLeast"/>
          <w:jc w:val="center"/>
        </w:trPr>
        <w:tc>
          <w:tcPr>
            <w:tcW w:w="145" w:type="pct"/>
            <w:vMerge w:val="continue"/>
          </w:tcPr>
          <w:p w14:paraId="05868681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14E2A928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5680100A">
            <w:pPr>
              <w:pStyle w:val="14"/>
              <w:numPr>
                <w:ilvl w:val="0"/>
                <w:numId w:val="28"/>
              </w:numPr>
              <w:tabs>
                <w:tab w:val="left" w:pos="360"/>
                <w:tab w:val="clear" w:pos="720"/>
              </w:tabs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Controlul şi monitorizarea procesului instructiv–educativ prin:</w:t>
            </w:r>
          </w:p>
          <w:p w14:paraId="09F4256E">
            <w:pPr>
              <w:pStyle w:val="14"/>
              <w:numPr>
                <w:ilvl w:val="1"/>
                <w:numId w:val="29"/>
              </w:numPr>
              <w:tabs>
                <w:tab w:val="left" w:pos="500"/>
                <w:tab w:val="left" w:pos="1440"/>
              </w:tabs>
              <w:ind w:left="1080"/>
              <w:jc w:val="both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numărul asistențelor la ore conform legislaţiei (ore, catedre, activităţi extra-clasă)</w:t>
            </w:r>
          </w:p>
        </w:tc>
        <w:tc>
          <w:tcPr>
            <w:tcW w:w="873" w:type="pct"/>
            <w:shd w:val="clear" w:color="auto" w:fill="auto"/>
          </w:tcPr>
          <w:p w14:paraId="4BC2D602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Grafic de asistență</w:t>
            </w:r>
          </w:p>
          <w:p w14:paraId="0C98E5C5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Fişe asistență</w:t>
            </w:r>
          </w:p>
          <w:p w14:paraId="292C7115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</w:tcPr>
          <w:p w14:paraId="764C9F9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0,30</w:t>
            </w:r>
          </w:p>
        </w:tc>
        <w:tc>
          <w:tcPr>
            <w:tcW w:w="376" w:type="pct"/>
          </w:tcPr>
          <w:p w14:paraId="74941BC7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70FAA816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5B0F4B80">
            <w:pPr>
              <w:jc w:val="center"/>
              <w:rPr>
                <w:b/>
                <w:szCs w:val="20"/>
              </w:rPr>
            </w:pPr>
          </w:p>
        </w:tc>
      </w:tr>
      <w:tr w14:paraId="30712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4" w:hRule="atLeast"/>
          <w:jc w:val="center"/>
        </w:trPr>
        <w:tc>
          <w:tcPr>
            <w:tcW w:w="145" w:type="pct"/>
            <w:vMerge w:val="continue"/>
          </w:tcPr>
          <w:p w14:paraId="796F76AF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44290319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7468A2BB">
            <w:pPr>
              <w:pStyle w:val="13"/>
              <w:numPr>
                <w:ilvl w:val="3"/>
                <w:numId w:val="30"/>
              </w:numPr>
              <w:tabs>
                <w:tab w:val="left" w:pos="1198"/>
              </w:tabs>
              <w:ind w:left="1080" w:hanging="36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activităţile de formare organizate în unitatea de învăţământ, inclusiv în domeniul utilizării de către </w:t>
            </w:r>
            <w:r>
              <w:rPr>
                <w:spacing w:val="-1"/>
                <w:szCs w:val="20"/>
              </w:rPr>
              <w:t xml:space="preserve">profesori </w:t>
            </w:r>
            <w:r>
              <w:rPr>
                <w:szCs w:val="20"/>
              </w:rPr>
              <w:t xml:space="preserve">a TIC </w:t>
            </w:r>
          </w:p>
        </w:tc>
        <w:tc>
          <w:tcPr>
            <w:tcW w:w="873" w:type="pct"/>
            <w:shd w:val="clear" w:color="auto" w:fill="auto"/>
          </w:tcPr>
          <w:p w14:paraId="410ED54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PV/Rapoarte</w:t>
            </w:r>
          </w:p>
        </w:tc>
        <w:tc>
          <w:tcPr>
            <w:tcW w:w="366" w:type="pct"/>
          </w:tcPr>
          <w:p w14:paraId="6D37D92A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0,30</w:t>
            </w:r>
          </w:p>
        </w:tc>
        <w:tc>
          <w:tcPr>
            <w:tcW w:w="376" w:type="pct"/>
          </w:tcPr>
          <w:p w14:paraId="12931C91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30BBA757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2A0F8515">
            <w:pPr>
              <w:jc w:val="center"/>
              <w:rPr>
                <w:b/>
                <w:szCs w:val="20"/>
              </w:rPr>
            </w:pPr>
          </w:p>
        </w:tc>
      </w:tr>
      <w:tr w14:paraId="451F4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6" w:hRule="atLeast"/>
          <w:jc w:val="center"/>
        </w:trPr>
        <w:tc>
          <w:tcPr>
            <w:tcW w:w="145" w:type="pct"/>
            <w:vMerge w:val="continue"/>
          </w:tcPr>
          <w:p w14:paraId="00E1DA0E">
            <w:p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7376EA7A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340E4EA5">
            <w:pPr>
              <w:pStyle w:val="13"/>
              <w:numPr>
                <w:ilvl w:val="1"/>
                <w:numId w:val="29"/>
              </w:numPr>
              <w:tabs>
                <w:tab w:val="left" w:pos="500"/>
                <w:tab w:val="left" w:pos="1198"/>
                <w:tab w:val="left" w:pos="1440"/>
              </w:tabs>
              <w:ind w:left="1080"/>
              <w:jc w:val="both"/>
              <w:rPr>
                <w:szCs w:val="20"/>
              </w:rPr>
            </w:pPr>
            <w:r>
              <w:rPr>
                <w:szCs w:val="20"/>
              </w:rPr>
              <w:t>întâlniri formale, informale cu cadrele didactice</w:t>
            </w:r>
          </w:p>
        </w:tc>
        <w:tc>
          <w:tcPr>
            <w:tcW w:w="873" w:type="pct"/>
            <w:shd w:val="clear" w:color="auto" w:fill="auto"/>
          </w:tcPr>
          <w:p w14:paraId="79011715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PV/ Rapoarte</w:t>
            </w:r>
          </w:p>
        </w:tc>
        <w:tc>
          <w:tcPr>
            <w:tcW w:w="366" w:type="pct"/>
          </w:tcPr>
          <w:p w14:paraId="23EBECC8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0,30</w:t>
            </w:r>
          </w:p>
        </w:tc>
        <w:tc>
          <w:tcPr>
            <w:tcW w:w="376" w:type="pct"/>
          </w:tcPr>
          <w:p w14:paraId="2CE76A28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4E04E88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6C31949D">
            <w:pPr>
              <w:jc w:val="center"/>
              <w:rPr>
                <w:b/>
                <w:szCs w:val="20"/>
              </w:rPr>
            </w:pPr>
          </w:p>
        </w:tc>
      </w:tr>
      <w:tr w14:paraId="43D8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2" w:hRule="atLeast"/>
          <w:jc w:val="center"/>
        </w:trPr>
        <w:tc>
          <w:tcPr>
            <w:tcW w:w="145" w:type="pct"/>
            <w:vMerge w:val="restart"/>
          </w:tcPr>
          <w:p w14:paraId="5C5CB77E">
            <w:pPr>
              <w:rPr>
                <w:szCs w:val="20"/>
              </w:rPr>
            </w:pPr>
          </w:p>
        </w:tc>
        <w:tc>
          <w:tcPr>
            <w:tcW w:w="590" w:type="pct"/>
            <w:vMerge w:val="restart"/>
          </w:tcPr>
          <w:p w14:paraId="6BF842D3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2E2881A1">
            <w:pPr>
              <w:pStyle w:val="13"/>
              <w:numPr>
                <w:ilvl w:val="1"/>
                <w:numId w:val="29"/>
              </w:numPr>
              <w:tabs>
                <w:tab w:val="left" w:pos="500"/>
                <w:tab w:val="left" w:pos="1198"/>
                <w:tab w:val="left" w:pos="1440"/>
              </w:tabs>
              <w:ind w:left="1080"/>
              <w:jc w:val="both"/>
              <w:rPr>
                <w:szCs w:val="20"/>
              </w:rPr>
            </w:pPr>
            <w:r>
              <w:rPr>
                <w:szCs w:val="20"/>
              </w:rPr>
              <w:t>evaluări interne, simulări organizate la nivelul unităţii de învăţământ pentru stabilirea nivelului de pregătire a elevilor</w:t>
            </w:r>
          </w:p>
        </w:tc>
        <w:tc>
          <w:tcPr>
            <w:tcW w:w="873" w:type="pct"/>
            <w:shd w:val="clear" w:color="auto" w:fill="auto"/>
          </w:tcPr>
          <w:p w14:paraId="0B6A2443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Grafic evaluări interne/simulări</w:t>
            </w:r>
          </w:p>
          <w:p w14:paraId="4F5B31BF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Instrumente interne de lucru</w:t>
            </w:r>
          </w:p>
        </w:tc>
        <w:tc>
          <w:tcPr>
            <w:tcW w:w="366" w:type="pct"/>
          </w:tcPr>
          <w:p w14:paraId="6301C365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0,30</w:t>
            </w:r>
          </w:p>
        </w:tc>
        <w:tc>
          <w:tcPr>
            <w:tcW w:w="376" w:type="pct"/>
          </w:tcPr>
          <w:p w14:paraId="55B1E596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24C19AEA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3260BA4E">
            <w:pPr>
              <w:jc w:val="center"/>
              <w:rPr>
                <w:b/>
                <w:szCs w:val="20"/>
              </w:rPr>
            </w:pPr>
          </w:p>
        </w:tc>
      </w:tr>
      <w:tr w14:paraId="28CEC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29" w:hRule="atLeast"/>
          <w:jc w:val="center"/>
        </w:trPr>
        <w:tc>
          <w:tcPr>
            <w:tcW w:w="145" w:type="pct"/>
            <w:vMerge w:val="continue"/>
          </w:tcPr>
          <w:p w14:paraId="550878A8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4109A65D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  <w:tcBorders>
              <w:bottom w:val="single" w:color="auto" w:sz="4" w:space="0"/>
            </w:tcBorders>
          </w:tcPr>
          <w:p w14:paraId="2A4015C1">
            <w:pPr>
              <w:pStyle w:val="14"/>
              <w:numPr>
                <w:ilvl w:val="1"/>
                <w:numId w:val="29"/>
              </w:numPr>
              <w:tabs>
                <w:tab w:val="left" w:pos="500"/>
                <w:tab w:val="left" w:pos="144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întâlniri cu elevii/părinţii în vederea evaluării calităţii procesului de predare-învăţare</w:t>
            </w:r>
          </w:p>
        </w:tc>
        <w:tc>
          <w:tcPr>
            <w:tcW w:w="873" w:type="pct"/>
            <w:tcBorders>
              <w:bottom w:val="single" w:color="auto" w:sz="4" w:space="0"/>
            </w:tcBorders>
            <w:shd w:val="clear" w:color="auto" w:fill="auto"/>
          </w:tcPr>
          <w:p w14:paraId="5042237E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PV </w:t>
            </w:r>
          </w:p>
        </w:tc>
        <w:tc>
          <w:tcPr>
            <w:tcW w:w="366" w:type="pct"/>
            <w:tcBorders>
              <w:bottom w:val="single" w:color="auto" w:sz="4" w:space="0"/>
            </w:tcBorders>
          </w:tcPr>
          <w:p w14:paraId="778F4A07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0,30</w:t>
            </w:r>
          </w:p>
        </w:tc>
        <w:tc>
          <w:tcPr>
            <w:tcW w:w="376" w:type="pct"/>
            <w:tcBorders>
              <w:bottom w:val="single" w:color="auto" w:sz="4" w:space="0"/>
            </w:tcBorders>
          </w:tcPr>
          <w:p w14:paraId="4F17E23B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  <w:tcBorders>
              <w:bottom w:val="single" w:color="auto" w:sz="4" w:space="0"/>
            </w:tcBorders>
          </w:tcPr>
          <w:p w14:paraId="624EDCA7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  <w:tcBorders>
              <w:bottom w:val="single" w:color="auto" w:sz="4" w:space="0"/>
            </w:tcBorders>
          </w:tcPr>
          <w:p w14:paraId="0673F01A">
            <w:pPr>
              <w:jc w:val="center"/>
              <w:rPr>
                <w:b/>
                <w:szCs w:val="20"/>
              </w:rPr>
            </w:pPr>
          </w:p>
        </w:tc>
      </w:tr>
      <w:tr w14:paraId="3C00C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95" w:hRule="atLeast"/>
          <w:jc w:val="center"/>
        </w:trPr>
        <w:tc>
          <w:tcPr>
            <w:tcW w:w="145" w:type="pct"/>
            <w:vMerge w:val="continue"/>
          </w:tcPr>
          <w:p w14:paraId="20609303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33F49A74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  <w:tcBorders>
              <w:bottom w:val="nil"/>
            </w:tcBorders>
          </w:tcPr>
          <w:p w14:paraId="49D62F1A">
            <w:pPr>
              <w:numPr>
                <w:ilvl w:val="0"/>
                <w:numId w:val="31"/>
              </w:numPr>
              <w:tabs>
                <w:tab w:val="clear" w:pos="720"/>
              </w:tabs>
              <w:ind w:left="360"/>
              <w:jc w:val="both"/>
              <w:rPr>
                <w:szCs w:val="20"/>
              </w:rPr>
            </w:pPr>
            <w:r>
              <w:rPr>
                <w:szCs w:val="20"/>
              </w:rPr>
              <w:t>Funcționarea Comisiei de asigurare a calităţii la nivelul şcolii, conform Legii nr. 87/2006 cu modificările și completările ulterioare privind asigurarea calităţii în educaţie:</w:t>
            </w:r>
          </w:p>
        </w:tc>
        <w:tc>
          <w:tcPr>
            <w:tcW w:w="873" w:type="pct"/>
            <w:tcBorders>
              <w:bottom w:val="nil"/>
            </w:tcBorders>
            <w:shd w:val="clear" w:color="auto" w:fill="auto"/>
          </w:tcPr>
          <w:p w14:paraId="23735D34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Documente CEAC</w:t>
            </w:r>
          </w:p>
        </w:tc>
        <w:tc>
          <w:tcPr>
            <w:tcW w:w="366" w:type="pct"/>
            <w:tcBorders>
              <w:bottom w:val="nil"/>
            </w:tcBorders>
          </w:tcPr>
          <w:p w14:paraId="38D9E5E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  <w:tcBorders>
              <w:bottom w:val="nil"/>
            </w:tcBorders>
          </w:tcPr>
          <w:p w14:paraId="1A562A50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  <w:tcBorders>
              <w:bottom w:val="nil"/>
            </w:tcBorders>
          </w:tcPr>
          <w:p w14:paraId="76A1EC8A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  <w:tcBorders>
              <w:bottom w:val="nil"/>
            </w:tcBorders>
          </w:tcPr>
          <w:p w14:paraId="3CFC7427">
            <w:pPr>
              <w:jc w:val="center"/>
              <w:rPr>
                <w:b/>
                <w:szCs w:val="20"/>
              </w:rPr>
            </w:pPr>
          </w:p>
        </w:tc>
      </w:tr>
      <w:tr w14:paraId="56E6B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5" w:hRule="atLeast"/>
          <w:jc w:val="center"/>
        </w:trPr>
        <w:tc>
          <w:tcPr>
            <w:tcW w:w="145" w:type="pct"/>
            <w:vMerge w:val="continue"/>
          </w:tcPr>
          <w:p w14:paraId="04BD77D2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73AA5D9F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  <w:tcBorders>
              <w:top w:val="nil"/>
            </w:tcBorders>
            <w:vAlign w:val="center"/>
          </w:tcPr>
          <w:p w14:paraId="69D68EA7">
            <w:pPr>
              <w:pStyle w:val="14"/>
              <w:numPr>
                <w:ilvl w:val="1"/>
                <w:numId w:val="32"/>
              </w:numPr>
              <w:tabs>
                <w:tab w:val="left" w:pos="500"/>
                <w:tab w:val="left" w:pos="1224"/>
                <w:tab w:val="clear" w:pos="144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asigurarea standardelor de funcţionare ale unităţii</w:t>
            </w:r>
          </w:p>
        </w:tc>
        <w:tc>
          <w:tcPr>
            <w:tcW w:w="873" w:type="pct"/>
            <w:tcBorders>
              <w:top w:val="nil"/>
            </w:tcBorders>
            <w:shd w:val="clear" w:color="auto" w:fill="auto"/>
          </w:tcPr>
          <w:p w14:paraId="654BFB78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tcBorders>
              <w:top w:val="nil"/>
            </w:tcBorders>
          </w:tcPr>
          <w:p w14:paraId="672B7A1A">
            <w:pPr>
              <w:jc w:val="center"/>
              <w:rPr>
                <w:b/>
                <w:szCs w:val="20"/>
              </w:rPr>
            </w:pPr>
          </w:p>
        </w:tc>
        <w:tc>
          <w:tcPr>
            <w:tcW w:w="376" w:type="pct"/>
            <w:tcBorders>
              <w:top w:val="nil"/>
            </w:tcBorders>
          </w:tcPr>
          <w:p w14:paraId="09F824B2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  <w:tcBorders>
              <w:top w:val="nil"/>
            </w:tcBorders>
          </w:tcPr>
          <w:p w14:paraId="0FA46DB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  <w:tcBorders>
              <w:top w:val="nil"/>
            </w:tcBorders>
          </w:tcPr>
          <w:p w14:paraId="321125E0">
            <w:pPr>
              <w:jc w:val="center"/>
              <w:rPr>
                <w:b/>
                <w:szCs w:val="20"/>
              </w:rPr>
            </w:pPr>
          </w:p>
        </w:tc>
      </w:tr>
      <w:tr w14:paraId="1E24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3" w:hRule="atLeast"/>
          <w:jc w:val="center"/>
        </w:trPr>
        <w:tc>
          <w:tcPr>
            <w:tcW w:w="145" w:type="pct"/>
            <w:vMerge w:val="continue"/>
          </w:tcPr>
          <w:p w14:paraId="6D28AEDD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4CC9425B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60037074">
            <w:pPr>
              <w:pStyle w:val="14"/>
              <w:numPr>
                <w:ilvl w:val="1"/>
                <w:numId w:val="32"/>
              </w:numPr>
              <w:tabs>
                <w:tab w:val="left" w:pos="500"/>
                <w:tab w:val="left" w:pos="1224"/>
                <w:tab w:val="clear" w:pos="144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urmărirea şi evaluarea continuă a rezultatelor învăţării</w:t>
            </w:r>
          </w:p>
        </w:tc>
        <w:tc>
          <w:tcPr>
            <w:tcW w:w="873" w:type="pct"/>
            <w:shd w:val="clear" w:color="auto" w:fill="auto"/>
          </w:tcPr>
          <w:p w14:paraId="6EF72738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PV privind ritmicitatea notării</w:t>
            </w:r>
          </w:p>
        </w:tc>
        <w:tc>
          <w:tcPr>
            <w:tcW w:w="366" w:type="pct"/>
          </w:tcPr>
          <w:p w14:paraId="7EFDF258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6F4722DC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17114CBB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DB970B0">
            <w:pPr>
              <w:jc w:val="center"/>
              <w:rPr>
                <w:b/>
                <w:szCs w:val="20"/>
              </w:rPr>
            </w:pPr>
          </w:p>
        </w:tc>
      </w:tr>
      <w:tr w14:paraId="76FF6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1" w:hRule="atLeast"/>
          <w:jc w:val="center"/>
        </w:trPr>
        <w:tc>
          <w:tcPr>
            <w:tcW w:w="145" w:type="pct"/>
            <w:vMerge w:val="continue"/>
          </w:tcPr>
          <w:p w14:paraId="02DCB185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6792F875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0C5282BE">
            <w:pPr>
              <w:pStyle w:val="14"/>
              <w:numPr>
                <w:ilvl w:val="1"/>
                <w:numId w:val="32"/>
              </w:numPr>
              <w:tabs>
                <w:tab w:val="left" w:pos="500"/>
                <w:tab w:val="left" w:pos="1224"/>
                <w:tab w:val="clear" w:pos="144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întocmirea rapoartelor RAEI</w:t>
            </w:r>
          </w:p>
        </w:tc>
        <w:tc>
          <w:tcPr>
            <w:tcW w:w="873" w:type="pct"/>
            <w:shd w:val="clear" w:color="auto" w:fill="auto"/>
          </w:tcPr>
          <w:p w14:paraId="4BD1EB0F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Raportul RAEI</w:t>
            </w:r>
          </w:p>
        </w:tc>
        <w:tc>
          <w:tcPr>
            <w:tcW w:w="366" w:type="pct"/>
          </w:tcPr>
          <w:p w14:paraId="546E5C28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28D26005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29BA7277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70C6001E">
            <w:pPr>
              <w:jc w:val="center"/>
              <w:rPr>
                <w:b/>
                <w:szCs w:val="20"/>
              </w:rPr>
            </w:pPr>
          </w:p>
        </w:tc>
      </w:tr>
      <w:tr w14:paraId="623F9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8" w:hRule="atLeast"/>
          <w:jc w:val="center"/>
        </w:trPr>
        <w:tc>
          <w:tcPr>
            <w:tcW w:w="145" w:type="pct"/>
            <w:vMerge w:val="continue"/>
          </w:tcPr>
          <w:p w14:paraId="3EB6C87E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05365561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10762848">
            <w:pPr>
              <w:pStyle w:val="14"/>
              <w:numPr>
                <w:ilvl w:val="0"/>
                <w:numId w:val="31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Elaborarea rapoartelor privind activitatea de asigurare a calităţii ofertei educaţionale şi a programelor de îmbunătăţire a calităţii educaţiei conform legislației în vigoare</w:t>
            </w:r>
          </w:p>
        </w:tc>
        <w:tc>
          <w:tcPr>
            <w:tcW w:w="873" w:type="pct"/>
            <w:shd w:val="clear" w:color="auto" w:fill="auto"/>
          </w:tcPr>
          <w:p w14:paraId="061E8F19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r>
              <w:rPr>
                <w:szCs w:val="20"/>
              </w:rPr>
              <w:t>Rapoartele privind activitatea de asigurare a calităţii ofertei educaţionale şi a programelor de îmbunătăţire a calităţii</w:t>
            </w:r>
          </w:p>
        </w:tc>
        <w:tc>
          <w:tcPr>
            <w:tcW w:w="366" w:type="pct"/>
          </w:tcPr>
          <w:p w14:paraId="1FF414EB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71D34F2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28FF4C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77ADD133">
            <w:pPr>
              <w:jc w:val="center"/>
              <w:rPr>
                <w:b/>
                <w:szCs w:val="20"/>
              </w:rPr>
            </w:pPr>
          </w:p>
        </w:tc>
      </w:tr>
      <w:tr w14:paraId="72529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" w:hRule="atLeast"/>
          <w:jc w:val="center"/>
        </w:trPr>
        <w:tc>
          <w:tcPr>
            <w:tcW w:w="145" w:type="pct"/>
            <w:vMerge w:val="continue"/>
          </w:tcPr>
          <w:p w14:paraId="3C47DEC9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2C3AA4C8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60D04560">
            <w:pPr>
              <w:pStyle w:val="14"/>
              <w:numPr>
                <w:ilvl w:val="0"/>
                <w:numId w:val="31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Întocmirea rapoartelor de activitate a unităţii şcolare pe module</w:t>
            </w:r>
          </w:p>
        </w:tc>
        <w:tc>
          <w:tcPr>
            <w:tcW w:w="873" w:type="pct"/>
            <w:shd w:val="clear" w:color="auto" w:fill="auto"/>
          </w:tcPr>
          <w:p w14:paraId="7264B06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r>
              <w:rPr>
                <w:szCs w:val="20"/>
              </w:rPr>
              <w:t>Rapoartele de activitate a unităţii şcolare pe module</w:t>
            </w:r>
          </w:p>
        </w:tc>
        <w:tc>
          <w:tcPr>
            <w:tcW w:w="366" w:type="pct"/>
          </w:tcPr>
          <w:p w14:paraId="310260F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434EF5EA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73CFA75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9613C4A">
            <w:pPr>
              <w:jc w:val="center"/>
              <w:rPr>
                <w:b/>
                <w:szCs w:val="20"/>
              </w:rPr>
            </w:pPr>
          </w:p>
        </w:tc>
      </w:tr>
      <w:tr w14:paraId="67888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9" w:hRule="atLeast"/>
          <w:jc w:val="center"/>
        </w:trPr>
        <w:tc>
          <w:tcPr>
            <w:tcW w:w="145" w:type="pct"/>
            <w:vMerge w:val="continue"/>
          </w:tcPr>
          <w:p w14:paraId="659B7660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181936E4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1A5B7F87">
            <w:pPr>
              <w:pStyle w:val="14"/>
              <w:numPr>
                <w:ilvl w:val="0"/>
                <w:numId w:val="31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Existenţa planurilor de măsuri şi îmbunătăţire a deficienţelor</w:t>
            </w:r>
          </w:p>
        </w:tc>
        <w:tc>
          <w:tcPr>
            <w:tcW w:w="873" w:type="pct"/>
            <w:shd w:val="clear" w:color="auto" w:fill="auto"/>
          </w:tcPr>
          <w:p w14:paraId="3691F208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r>
              <w:rPr>
                <w:szCs w:val="20"/>
              </w:rPr>
              <w:t>Planuri de măsuri şi îmbunătăţire a deficienţelor aprobate în CA</w:t>
            </w:r>
          </w:p>
        </w:tc>
        <w:tc>
          <w:tcPr>
            <w:tcW w:w="366" w:type="pct"/>
          </w:tcPr>
          <w:p w14:paraId="43382872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5C74856A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7D2F11D7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11CC593F">
            <w:pPr>
              <w:jc w:val="center"/>
              <w:rPr>
                <w:b/>
                <w:szCs w:val="20"/>
              </w:rPr>
            </w:pPr>
          </w:p>
        </w:tc>
      </w:tr>
      <w:tr w14:paraId="139C2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1" w:hRule="atLeast"/>
          <w:jc w:val="center"/>
        </w:trPr>
        <w:tc>
          <w:tcPr>
            <w:tcW w:w="145" w:type="pct"/>
            <w:vMerge w:val="restart"/>
          </w:tcPr>
          <w:p w14:paraId="7CC9923E">
            <w:pPr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590" w:type="pct"/>
            <w:vMerge w:val="restart"/>
          </w:tcPr>
          <w:p w14:paraId="5BFC5147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ă,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 xml:space="preserve">in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1"/>
                <w:szCs w:val="20"/>
              </w:rPr>
              <w:t>po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ilii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 xml:space="preserve">or </w:t>
            </w:r>
            <w:r>
              <w:rPr>
                <w:spacing w:val="1"/>
                <w:szCs w:val="20"/>
              </w:rPr>
              <w:t>d</w:t>
            </w:r>
            <w:r>
              <w:rPr>
                <w:szCs w:val="20"/>
              </w:rPr>
              <w:t>in c</w:t>
            </w:r>
            <w:r>
              <w:rPr>
                <w:spacing w:val="1"/>
                <w:szCs w:val="20"/>
              </w:rPr>
              <w:t>adr</w:t>
            </w:r>
            <w:r>
              <w:rPr>
                <w:spacing w:val="-1"/>
                <w:szCs w:val="20"/>
              </w:rPr>
              <w:t>u</w:t>
            </w:r>
            <w:r>
              <w:rPr>
                <w:szCs w:val="20"/>
              </w:rPr>
              <w:t xml:space="preserve">l </w:t>
            </w:r>
            <w:r>
              <w:rPr>
                <w:spacing w:val="1"/>
                <w:szCs w:val="20"/>
              </w:rPr>
              <w:t>u</w:t>
            </w:r>
            <w:r>
              <w:rPr>
                <w:spacing w:val="-1"/>
                <w:szCs w:val="20"/>
              </w:rPr>
              <w:t>n</w:t>
            </w:r>
            <w:r>
              <w:rPr>
                <w:szCs w:val="20"/>
              </w:rPr>
              <w:t xml:space="preserve">ității </w:t>
            </w:r>
            <w:r>
              <w:rPr>
                <w:spacing w:val="1"/>
                <w:szCs w:val="20"/>
              </w:rPr>
              <w:t>d</w:t>
            </w:r>
            <w:r>
              <w:rPr>
                <w:szCs w:val="20"/>
              </w:rPr>
              <w:t>e î</w:t>
            </w:r>
            <w:r>
              <w:rPr>
                <w:spacing w:val="-1"/>
                <w:szCs w:val="20"/>
              </w:rPr>
              <w:t>nvăț</w:t>
            </w:r>
            <w:r>
              <w:rPr>
                <w:spacing w:val="2"/>
                <w:szCs w:val="20"/>
              </w:rPr>
              <w:t>ă</w:t>
            </w:r>
            <w:r>
              <w:rPr>
                <w:spacing w:val="-4"/>
                <w:szCs w:val="20"/>
              </w:rPr>
              <w:t>m</w:t>
            </w:r>
            <w:r>
              <w:rPr>
                <w:spacing w:val="3"/>
                <w:szCs w:val="20"/>
              </w:rPr>
              <w:t>â</w:t>
            </w:r>
            <w:r>
              <w:rPr>
                <w:spacing w:val="-1"/>
                <w:szCs w:val="20"/>
              </w:rPr>
              <w:t>n</w:t>
            </w:r>
            <w:r>
              <w:rPr>
                <w:szCs w:val="20"/>
              </w:rPr>
              <w:t>t</w:t>
            </w:r>
            <w:r>
              <w:rPr>
                <w:rFonts w:eastAsia="Times New Roman"/>
                <w:szCs w:val="20"/>
              </w:rPr>
              <w:t>, a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lica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t, a </w:t>
            </w:r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3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 șc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și a 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et</w:t>
            </w:r>
            <w:r>
              <w:rPr>
                <w:rFonts w:eastAsia="Times New Roman"/>
                <w:spacing w:val="1"/>
                <w:szCs w:val="20"/>
              </w:rPr>
              <w:t>odo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 xml:space="preserve">iei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d 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</w:p>
        </w:tc>
        <w:tc>
          <w:tcPr>
            <w:tcW w:w="1939" w:type="pct"/>
          </w:tcPr>
          <w:p w14:paraId="79C6FB43">
            <w:pPr>
              <w:pStyle w:val="17"/>
              <w:ind w:left="0"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6.1. Procurarea documentelor curriculare si a bazei logistice necesare:</w:t>
            </w:r>
          </w:p>
        </w:tc>
        <w:tc>
          <w:tcPr>
            <w:tcW w:w="873" w:type="pct"/>
            <w:shd w:val="clear" w:color="auto" w:fill="auto"/>
          </w:tcPr>
          <w:p w14:paraId="2C18E5E1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shd w:val="clear" w:color="auto" w:fill="D8D8D8" w:themeFill="background1" w:themeFillShade="D9"/>
          </w:tcPr>
          <w:p w14:paraId="61A23DD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282A33CC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7611EDC6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28DBCEE0">
            <w:pPr>
              <w:jc w:val="center"/>
              <w:rPr>
                <w:b/>
                <w:szCs w:val="20"/>
              </w:rPr>
            </w:pPr>
          </w:p>
        </w:tc>
      </w:tr>
      <w:tr w14:paraId="33351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5" w:hRule="atLeast"/>
          <w:jc w:val="center"/>
        </w:trPr>
        <w:tc>
          <w:tcPr>
            <w:tcW w:w="145" w:type="pct"/>
            <w:vMerge w:val="continue"/>
          </w:tcPr>
          <w:p w14:paraId="690F1439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0287C985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2E4A9BA1">
            <w:pPr>
              <w:pStyle w:val="13"/>
              <w:numPr>
                <w:ilvl w:val="0"/>
                <w:numId w:val="33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manuale, auxiliare curriculare</w:t>
            </w:r>
          </w:p>
        </w:tc>
        <w:tc>
          <w:tcPr>
            <w:tcW w:w="873" w:type="pct"/>
            <w:shd w:val="clear" w:color="auto" w:fill="auto"/>
          </w:tcPr>
          <w:p w14:paraId="3C8483BA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Comandă manuale școlare/ fișe de inventar/ distribuire/preluare</w:t>
            </w:r>
          </w:p>
        </w:tc>
        <w:tc>
          <w:tcPr>
            <w:tcW w:w="366" w:type="pct"/>
          </w:tcPr>
          <w:p w14:paraId="7F413EB0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050ED68F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2549DFBA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1E18A9C1">
            <w:pPr>
              <w:jc w:val="center"/>
              <w:rPr>
                <w:b/>
                <w:szCs w:val="20"/>
              </w:rPr>
            </w:pPr>
          </w:p>
        </w:tc>
      </w:tr>
      <w:tr w14:paraId="7789C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6" w:hRule="atLeast"/>
          <w:jc w:val="center"/>
        </w:trPr>
        <w:tc>
          <w:tcPr>
            <w:tcW w:w="145" w:type="pct"/>
            <w:vMerge w:val="continue"/>
          </w:tcPr>
          <w:p w14:paraId="1734018B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412BEF2A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4D82E48A">
            <w:pPr>
              <w:pStyle w:val="13"/>
              <w:numPr>
                <w:ilvl w:val="0"/>
                <w:numId w:val="33"/>
              </w:numPr>
              <w:ind w:left="360"/>
              <w:rPr>
                <w:szCs w:val="20"/>
              </w:rPr>
            </w:pPr>
            <w:r>
              <w:rPr>
                <w:rFonts w:eastAsia="Times New Roman"/>
                <w:szCs w:val="20"/>
              </w:rPr>
              <w:t>cărţi pentru bibliotecă</w:t>
            </w:r>
          </w:p>
        </w:tc>
        <w:tc>
          <w:tcPr>
            <w:tcW w:w="873" w:type="pct"/>
            <w:shd w:val="clear" w:color="auto" w:fill="auto"/>
          </w:tcPr>
          <w:p w14:paraId="1AC93630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Referat de necesitate/ Facturi/PV/Liste/Tabele/ Fișe de inventar</w:t>
            </w:r>
          </w:p>
        </w:tc>
        <w:tc>
          <w:tcPr>
            <w:tcW w:w="366" w:type="pct"/>
          </w:tcPr>
          <w:p w14:paraId="31866A82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0CB0D80B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775CD72A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3FB756CD">
            <w:pPr>
              <w:jc w:val="center"/>
              <w:rPr>
                <w:b/>
                <w:szCs w:val="20"/>
              </w:rPr>
            </w:pPr>
          </w:p>
        </w:tc>
      </w:tr>
      <w:tr w14:paraId="526F3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33" w:hRule="atLeast"/>
          <w:jc w:val="center"/>
        </w:trPr>
        <w:tc>
          <w:tcPr>
            <w:tcW w:w="145" w:type="pct"/>
            <w:vMerge w:val="continue"/>
          </w:tcPr>
          <w:p w14:paraId="7C0C6A1D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034FC576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2656FB23">
            <w:pPr>
              <w:pStyle w:val="13"/>
              <w:numPr>
                <w:ilvl w:val="0"/>
                <w:numId w:val="33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logistica (</w:t>
            </w:r>
            <w:r>
              <w:rPr>
                <w:szCs w:val="20"/>
              </w:rPr>
              <w:t>laptopuri, tablete, table interactive, etc.)</w:t>
            </w:r>
          </w:p>
        </w:tc>
        <w:tc>
          <w:tcPr>
            <w:tcW w:w="873" w:type="pct"/>
            <w:shd w:val="clear" w:color="auto" w:fill="auto"/>
          </w:tcPr>
          <w:p w14:paraId="47D8519D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Referat de necesitate/ Contracte/ Facturi/ Fișe de inventar/ alte documente</w:t>
            </w:r>
          </w:p>
        </w:tc>
        <w:tc>
          <w:tcPr>
            <w:tcW w:w="366" w:type="pct"/>
          </w:tcPr>
          <w:p w14:paraId="71ED3B31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3504B09A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0FF7C9B5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3001DC5A">
            <w:pPr>
              <w:jc w:val="center"/>
              <w:rPr>
                <w:b/>
                <w:szCs w:val="20"/>
              </w:rPr>
            </w:pPr>
          </w:p>
        </w:tc>
      </w:tr>
      <w:tr w14:paraId="0569D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9" w:hRule="atLeast"/>
          <w:jc w:val="center"/>
        </w:trPr>
        <w:tc>
          <w:tcPr>
            <w:tcW w:w="145" w:type="pct"/>
            <w:vMerge w:val="continue"/>
          </w:tcPr>
          <w:p w14:paraId="1010A230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692AC7E7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2943D92A">
            <w:pPr>
              <w:ind w:right="-20"/>
              <w:rPr>
                <w:rFonts w:eastAsia="Times New Roman"/>
                <w:szCs w:val="20"/>
              </w:rPr>
            </w:pPr>
            <w:r>
              <w:rPr>
                <w:b/>
                <w:bCs/>
                <w:szCs w:val="20"/>
              </w:rPr>
              <w:t>6.2. Ve</w:t>
            </w:r>
            <w:r>
              <w:rPr>
                <w:b/>
                <w:bCs/>
                <w:spacing w:val="1"/>
                <w:szCs w:val="20"/>
              </w:rPr>
              <w:t>r</w:t>
            </w:r>
            <w:r>
              <w:rPr>
                <w:b/>
                <w:bCs/>
                <w:szCs w:val="20"/>
              </w:rPr>
              <w:t>i</w:t>
            </w:r>
            <w:r>
              <w:rPr>
                <w:b/>
                <w:bCs/>
                <w:spacing w:val="-2"/>
                <w:szCs w:val="20"/>
              </w:rPr>
              <w:t>f</w:t>
            </w:r>
            <w:r>
              <w:rPr>
                <w:b/>
                <w:bCs/>
                <w:szCs w:val="20"/>
              </w:rPr>
              <w:t>icarea a</w:t>
            </w:r>
            <w:r>
              <w:rPr>
                <w:b/>
                <w:bCs/>
                <w:spacing w:val="1"/>
                <w:szCs w:val="20"/>
              </w:rPr>
              <w:t>p</w:t>
            </w:r>
            <w:r>
              <w:rPr>
                <w:b/>
                <w:bCs/>
                <w:szCs w:val="20"/>
              </w:rPr>
              <w:t>lică</w:t>
            </w:r>
            <w:r>
              <w:rPr>
                <w:b/>
                <w:bCs/>
                <w:spacing w:val="1"/>
                <w:szCs w:val="20"/>
              </w:rPr>
              <w:t>rii p</w:t>
            </w:r>
            <w:r>
              <w:rPr>
                <w:b/>
                <w:bCs/>
                <w:szCs w:val="20"/>
              </w:rPr>
              <w:t>la</w:t>
            </w:r>
            <w:r>
              <w:rPr>
                <w:b/>
                <w:bCs/>
                <w:spacing w:val="-1"/>
                <w:szCs w:val="20"/>
              </w:rPr>
              <w:t>nu</w:t>
            </w:r>
            <w:r>
              <w:rPr>
                <w:b/>
                <w:bCs/>
                <w:spacing w:val="1"/>
                <w:szCs w:val="20"/>
              </w:rPr>
              <w:t>r</w:t>
            </w:r>
            <w:r>
              <w:rPr>
                <w:b/>
                <w:bCs/>
                <w:spacing w:val="2"/>
                <w:szCs w:val="20"/>
              </w:rPr>
              <w:t>i</w:t>
            </w:r>
            <w:r>
              <w:rPr>
                <w:b/>
                <w:bCs/>
                <w:szCs w:val="20"/>
              </w:rPr>
              <w:t>l</w:t>
            </w:r>
            <w:r>
              <w:rPr>
                <w:b/>
                <w:bCs/>
                <w:spacing w:val="1"/>
                <w:szCs w:val="20"/>
              </w:rPr>
              <w:t>o</w:t>
            </w:r>
            <w:r>
              <w:rPr>
                <w:b/>
                <w:bCs/>
                <w:spacing w:val="3"/>
                <w:szCs w:val="20"/>
              </w:rPr>
              <w:t>r</w:t>
            </w:r>
            <w:r>
              <w:rPr>
                <w:b/>
                <w:bCs/>
                <w:spacing w:val="-2"/>
                <w:szCs w:val="20"/>
              </w:rPr>
              <w:t>-</w:t>
            </w:r>
            <w:r>
              <w:rPr>
                <w:b/>
                <w:bCs/>
                <w:spacing w:val="3"/>
                <w:szCs w:val="20"/>
              </w:rPr>
              <w:t>c</w:t>
            </w:r>
            <w:r>
              <w:rPr>
                <w:b/>
                <w:bCs/>
                <w:szCs w:val="20"/>
              </w:rPr>
              <w:t>a</w:t>
            </w:r>
            <w:r>
              <w:rPr>
                <w:b/>
                <w:bCs/>
                <w:spacing w:val="1"/>
                <w:szCs w:val="20"/>
              </w:rPr>
              <w:t>dr</w:t>
            </w:r>
            <w:r>
              <w:rPr>
                <w:b/>
                <w:bCs/>
                <w:szCs w:val="20"/>
              </w:rPr>
              <w:t xml:space="preserve">u </w:t>
            </w:r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>e î</w:t>
            </w:r>
            <w:r>
              <w:rPr>
                <w:b/>
                <w:bCs/>
                <w:spacing w:val="-1"/>
                <w:szCs w:val="20"/>
              </w:rPr>
              <w:t>nv</w:t>
            </w:r>
            <w:r>
              <w:rPr>
                <w:b/>
                <w:bCs/>
                <w:szCs w:val="20"/>
              </w:rPr>
              <w:t>ăț</w:t>
            </w:r>
            <w:r>
              <w:rPr>
                <w:b/>
                <w:bCs/>
                <w:spacing w:val="3"/>
                <w:szCs w:val="20"/>
              </w:rPr>
              <w:t>ă</w:t>
            </w:r>
            <w:r>
              <w:rPr>
                <w:b/>
                <w:bCs/>
                <w:spacing w:val="-1"/>
                <w:szCs w:val="20"/>
              </w:rPr>
              <w:t>m</w:t>
            </w:r>
            <w:r>
              <w:rPr>
                <w:b/>
                <w:bCs/>
                <w:spacing w:val="3"/>
                <w:szCs w:val="20"/>
              </w:rPr>
              <w:t>â</w:t>
            </w:r>
            <w:r>
              <w:rPr>
                <w:b/>
                <w:bCs/>
                <w:spacing w:val="-1"/>
                <w:szCs w:val="20"/>
              </w:rPr>
              <w:t>n</w:t>
            </w:r>
            <w:r>
              <w:rPr>
                <w:b/>
                <w:bCs/>
                <w:szCs w:val="20"/>
              </w:rPr>
              <w:t>t</w:t>
            </w:r>
          </w:p>
        </w:tc>
        <w:tc>
          <w:tcPr>
            <w:tcW w:w="873" w:type="pct"/>
            <w:shd w:val="clear" w:color="auto" w:fill="auto"/>
          </w:tcPr>
          <w:p w14:paraId="6A88EDB0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color w:val="FF0000"/>
                <w:spacing w:val="3"/>
                <w:szCs w:val="20"/>
              </w:rPr>
              <w:t>-</w:t>
            </w:r>
            <w:r>
              <w:rPr>
                <w:rFonts w:eastAsia="Times New Roman"/>
                <w:spacing w:val="3"/>
                <w:szCs w:val="20"/>
              </w:rPr>
              <w:t xml:space="preserve"> PV/Rapoarte Comisie de curriculum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2AEED77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27CD5E81">
            <w:pPr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0CAF4605">
            <w:pPr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3B1DE869">
            <w:pPr>
              <w:rPr>
                <w:b/>
                <w:szCs w:val="20"/>
              </w:rPr>
            </w:pPr>
          </w:p>
        </w:tc>
      </w:tr>
      <w:tr w14:paraId="7183B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9" w:hRule="atLeast"/>
          <w:jc w:val="center"/>
        </w:trPr>
        <w:tc>
          <w:tcPr>
            <w:tcW w:w="145" w:type="pct"/>
            <w:vMerge w:val="continue"/>
          </w:tcPr>
          <w:p w14:paraId="49B51B60">
            <w:p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43E7FD54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35EE55FC">
            <w:pPr>
              <w:tabs>
                <w:tab w:val="left" w:pos="719"/>
              </w:tabs>
              <w:ind w:right="316"/>
              <w:rPr>
                <w:rFonts w:eastAsia="Times New Roman"/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6.3. Ve</w:t>
            </w:r>
            <w:r>
              <w:rPr>
                <w:b/>
                <w:bCs/>
                <w:spacing w:val="1"/>
                <w:szCs w:val="20"/>
              </w:rPr>
              <w:t>r</w:t>
            </w:r>
            <w:r>
              <w:rPr>
                <w:b/>
                <w:bCs/>
                <w:szCs w:val="20"/>
              </w:rPr>
              <w:t>i</w:t>
            </w:r>
            <w:r>
              <w:rPr>
                <w:b/>
                <w:bCs/>
                <w:spacing w:val="-2"/>
                <w:szCs w:val="20"/>
              </w:rPr>
              <w:t>f</w:t>
            </w:r>
            <w:r>
              <w:rPr>
                <w:b/>
                <w:bCs/>
                <w:szCs w:val="20"/>
              </w:rPr>
              <w:t xml:space="preserve">icarea </w:t>
            </w:r>
            <w:r>
              <w:rPr>
                <w:b/>
                <w:bCs/>
                <w:spacing w:val="-6"/>
                <w:szCs w:val="20"/>
              </w:rPr>
              <w:t xml:space="preserve">și avizarea </w:t>
            </w:r>
            <w:r>
              <w:rPr>
                <w:b/>
                <w:bCs/>
                <w:spacing w:val="1"/>
                <w:szCs w:val="20"/>
              </w:rPr>
              <w:t>p</w:t>
            </w:r>
            <w:r>
              <w:rPr>
                <w:b/>
                <w:bCs/>
                <w:szCs w:val="20"/>
              </w:rPr>
              <w:t>la</w:t>
            </w:r>
            <w:r>
              <w:rPr>
                <w:b/>
                <w:bCs/>
                <w:spacing w:val="-1"/>
                <w:szCs w:val="20"/>
              </w:rPr>
              <w:t>n</w:t>
            </w:r>
            <w:r>
              <w:rPr>
                <w:b/>
                <w:bCs/>
                <w:spacing w:val="2"/>
                <w:szCs w:val="20"/>
              </w:rPr>
              <w:t>i</w:t>
            </w:r>
            <w:r>
              <w:rPr>
                <w:b/>
                <w:bCs/>
                <w:spacing w:val="-2"/>
                <w:szCs w:val="20"/>
              </w:rPr>
              <w:t>f</w:t>
            </w:r>
            <w:r>
              <w:rPr>
                <w:b/>
                <w:bCs/>
                <w:szCs w:val="20"/>
              </w:rPr>
              <w:t>ică</w:t>
            </w:r>
            <w:r>
              <w:rPr>
                <w:b/>
                <w:bCs/>
                <w:spacing w:val="1"/>
                <w:szCs w:val="20"/>
              </w:rPr>
              <w:t>r</w:t>
            </w:r>
            <w:r>
              <w:rPr>
                <w:b/>
                <w:bCs/>
                <w:szCs w:val="20"/>
              </w:rPr>
              <w:t>ilor c</w:t>
            </w:r>
            <w:r>
              <w:rPr>
                <w:b/>
                <w:bCs/>
                <w:spacing w:val="1"/>
                <w:szCs w:val="20"/>
              </w:rPr>
              <w:t>a</w:t>
            </w:r>
            <w:r>
              <w:rPr>
                <w:b/>
                <w:bCs/>
                <w:szCs w:val="20"/>
              </w:rPr>
              <w:t>l</w:t>
            </w:r>
            <w:r>
              <w:rPr>
                <w:b/>
                <w:bCs/>
                <w:spacing w:val="2"/>
                <w:szCs w:val="20"/>
              </w:rPr>
              <w:t>e</w:t>
            </w:r>
            <w:r>
              <w:rPr>
                <w:b/>
                <w:bCs/>
                <w:spacing w:val="-1"/>
                <w:szCs w:val="20"/>
              </w:rPr>
              <w:t>n</w:t>
            </w:r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>a</w:t>
            </w:r>
            <w:r>
              <w:rPr>
                <w:b/>
                <w:bCs/>
                <w:spacing w:val="1"/>
                <w:szCs w:val="20"/>
              </w:rPr>
              <w:t>r</w:t>
            </w:r>
            <w:r>
              <w:rPr>
                <w:b/>
                <w:bCs/>
                <w:spacing w:val="2"/>
                <w:szCs w:val="20"/>
              </w:rPr>
              <w:t>i</w:t>
            </w:r>
            <w:r>
              <w:rPr>
                <w:b/>
                <w:bCs/>
                <w:spacing w:val="-1"/>
                <w:szCs w:val="20"/>
              </w:rPr>
              <w:t>s</w:t>
            </w:r>
            <w:r>
              <w:rPr>
                <w:b/>
                <w:bCs/>
                <w:szCs w:val="20"/>
              </w:rPr>
              <w:t>tice ale c</w:t>
            </w:r>
            <w:r>
              <w:rPr>
                <w:b/>
                <w:bCs/>
                <w:spacing w:val="1"/>
                <w:szCs w:val="20"/>
              </w:rPr>
              <w:t>adr</w:t>
            </w:r>
            <w:r>
              <w:rPr>
                <w:b/>
                <w:bCs/>
                <w:szCs w:val="20"/>
              </w:rPr>
              <w:t>el</w:t>
            </w:r>
            <w:r>
              <w:rPr>
                <w:b/>
                <w:bCs/>
                <w:spacing w:val="1"/>
                <w:szCs w:val="20"/>
              </w:rPr>
              <w:t>o</w:t>
            </w:r>
            <w:r>
              <w:rPr>
                <w:b/>
                <w:bCs/>
                <w:szCs w:val="20"/>
              </w:rPr>
              <w:t xml:space="preserve">r </w:t>
            </w:r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>i</w:t>
            </w:r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>a</w:t>
            </w:r>
            <w:r>
              <w:rPr>
                <w:b/>
                <w:bCs/>
                <w:spacing w:val="1"/>
                <w:szCs w:val="20"/>
              </w:rPr>
              <w:t>c</w:t>
            </w:r>
            <w:r>
              <w:rPr>
                <w:b/>
                <w:bCs/>
                <w:szCs w:val="20"/>
              </w:rPr>
              <w:t>tice și ale</w:t>
            </w:r>
            <w:r>
              <w:rPr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 xml:space="preserve">comisiilor </w:t>
            </w:r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>in c</w:t>
            </w:r>
            <w:r>
              <w:rPr>
                <w:b/>
                <w:bCs/>
                <w:spacing w:val="1"/>
                <w:szCs w:val="20"/>
              </w:rPr>
              <w:t>adr</w:t>
            </w:r>
            <w:r>
              <w:rPr>
                <w:b/>
                <w:bCs/>
                <w:spacing w:val="-1"/>
                <w:szCs w:val="20"/>
              </w:rPr>
              <w:t>u</w:t>
            </w:r>
            <w:r>
              <w:rPr>
                <w:b/>
                <w:bCs/>
                <w:szCs w:val="20"/>
              </w:rPr>
              <w:t xml:space="preserve">l </w:t>
            </w:r>
            <w:r>
              <w:rPr>
                <w:b/>
                <w:bCs/>
                <w:spacing w:val="1"/>
                <w:szCs w:val="20"/>
              </w:rPr>
              <w:t>u</w:t>
            </w:r>
            <w:r>
              <w:rPr>
                <w:b/>
                <w:bCs/>
                <w:spacing w:val="-1"/>
                <w:szCs w:val="20"/>
              </w:rPr>
              <w:t>n</w:t>
            </w:r>
            <w:r>
              <w:rPr>
                <w:b/>
                <w:bCs/>
                <w:szCs w:val="20"/>
              </w:rPr>
              <w:t xml:space="preserve">ității </w:t>
            </w:r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>e î</w:t>
            </w:r>
            <w:r>
              <w:rPr>
                <w:b/>
                <w:bCs/>
                <w:spacing w:val="-1"/>
                <w:szCs w:val="20"/>
              </w:rPr>
              <w:t>nv</w:t>
            </w:r>
            <w:r>
              <w:rPr>
                <w:b/>
                <w:bCs/>
                <w:spacing w:val="3"/>
                <w:szCs w:val="20"/>
              </w:rPr>
              <w:t>ă</w:t>
            </w:r>
            <w:r>
              <w:rPr>
                <w:b/>
                <w:bCs/>
                <w:szCs w:val="20"/>
              </w:rPr>
              <w:t>ţ</w:t>
            </w:r>
            <w:r>
              <w:rPr>
                <w:b/>
                <w:bCs/>
                <w:spacing w:val="2"/>
                <w:szCs w:val="20"/>
              </w:rPr>
              <w:t>ă</w:t>
            </w:r>
            <w:r>
              <w:rPr>
                <w:b/>
                <w:bCs/>
                <w:spacing w:val="-4"/>
                <w:szCs w:val="20"/>
              </w:rPr>
              <w:t>m</w:t>
            </w:r>
            <w:r>
              <w:rPr>
                <w:b/>
                <w:bCs/>
                <w:spacing w:val="3"/>
                <w:szCs w:val="20"/>
              </w:rPr>
              <w:t>â</w:t>
            </w:r>
            <w:r>
              <w:rPr>
                <w:b/>
                <w:bCs/>
                <w:spacing w:val="-1"/>
                <w:szCs w:val="20"/>
              </w:rPr>
              <w:t>n</w:t>
            </w:r>
            <w:r>
              <w:rPr>
                <w:b/>
                <w:bCs/>
                <w:szCs w:val="20"/>
              </w:rPr>
              <w:t>t</w:t>
            </w:r>
          </w:p>
        </w:tc>
        <w:tc>
          <w:tcPr>
            <w:tcW w:w="873" w:type="pct"/>
            <w:shd w:val="clear" w:color="auto" w:fill="auto"/>
          </w:tcPr>
          <w:p w14:paraId="607A077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Planificări calendaristice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13656F8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3575473F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6F3AF940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4790363">
            <w:pPr>
              <w:jc w:val="center"/>
              <w:rPr>
                <w:b/>
                <w:szCs w:val="20"/>
              </w:rPr>
            </w:pPr>
          </w:p>
        </w:tc>
      </w:tr>
      <w:tr w14:paraId="6499E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0" w:hRule="atLeast"/>
          <w:jc w:val="center"/>
        </w:trPr>
        <w:tc>
          <w:tcPr>
            <w:tcW w:w="145" w:type="pct"/>
            <w:vMerge w:val="continue"/>
          </w:tcPr>
          <w:p w14:paraId="665AAAEC">
            <w:p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3F5C054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4842B9E6">
            <w:pPr>
              <w:pStyle w:val="17"/>
              <w:ind w:left="0"/>
              <w:rPr>
                <w:szCs w:val="20"/>
              </w:rPr>
            </w:pPr>
            <w:r>
              <w:rPr>
                <w:rFonts w:eastAsia="Garamond"/>
                <w:szCs w:val="20"/>
                <w:lang w:val="ro-RO"/>
              </w:rPr>
              <w:t xml:space="preserve">6.4. 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aliz</w:t>
            </w:r>
            <w:r>
              <w:rPr>
                <w:spacing w:val="1"/>
                <w:szCs w:val="20"/>
                <w:lang w:val="ro-RO"/>
              </w:rPr>
              <w:t>area r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z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pacing w:val="2"/>
                <w:szCs w:val="20"/>
                <w:lang w:val="ro-RO"/>
              </w:rPr>
              <w:t>l</w:t>
            </w:r>
            <w:r>
              <w:rPr>
                <w:szCs w:val="20"/>
                <w:lang w:val="ro-RO"/>
              </w:rPr>
              <w:t xml:space="preserve">tatelor </w:t>
            </w:r>
            <w:r>
              <w:rPr>
                <w:spacing w:val="-1"/>
                <w:szCs w:val="20"/>
                <w:lang w:val="ro-RO"/>
              </w:rPr>
              <w:t>ş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>la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 ale ele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il</w:t>
            </w:r>
            <w:r>
              <w:rPr>
                <w:spacing w:val="1"/>
                <w:szCs w:val="20"/>
                <w:lang w:val="ro-RO"/>
              </w:rPr>
              <w:t>or</w:t>
            </w:r>
            <w:r>
              <w:rPr>
                <w:szCs w:val="20"/>
                <w:lang w:val="ro-RO"/>
              </w:rPr>
              <w:t>:</w:t>
            </w:r>
          </w:p>
        </w:tc>
        <w:tc>
          <w:tcPr>
            <w:tcW w:w="873" w:type="pct"/>
            <w:shd w:val="clear" w:color="auto" w:fill="auto"/>
          </w:tcPr>
          <w:p w14:paraId="2CB50FFF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shd w:val="clear" w:color="auto" w:fill="D8D8D8" w:themeFill="background1" w:themeFillShade="D9"/>
          </w:tcPr>
          <w:p w14:paraId="42E28F3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089DD31B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29B87246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2404BB80">
            <w:pPr>
              <w:jc w:val="center"/>
              <w:rPr>
                <w:b/>
                <w:szCs w:val="20"/>
              </w:rPr>
            </w:pPr>
          </w:p>
        </w:tc>
      </w:tr>
      <w:tr w14:paraId="62ECE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1" w:hRule="atLeast"/>
          <w:jc w:val="center"/>
        </w:trPr>
        <w:tc>
          <w:tcPr>
            <w:tcW w:w="145" w:type="pct"/>
            <w:vMerge w:val="continue"/>
          </w:tcPr>
          <w:p w14:paraId="008D6379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4B2DCA56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36B8139F">
            <w:pPr>
              <w:pStyle w:val="13"/>
              <w:numPr>
                <w:ilvl w:val="0"/>
                <w:numId w:val="33"/>
              </w:numPr>
              <w:ind w:left="360"/>
              <w:jc w:val="both"/>
              <w:rPr>
                <w:rFonts w:eastAsia="Garamond"/>
                <w:szCs w:val="20"/>
              </w:rPr>
            </w:pPr>
            <w:r>
              <w:rPr>
                <w:rFonts w:eastAsia="Times New Roman"/>
                <w:szCs w:val="20"/>
              </w:rPr>
              <w:t>Elaborarea/operaţionalizarea criteriilor de monitorizare şi evaluare a calităţii educaţiei şcolare</w:t>
            </w:r>
          </w:p>
        </w:tc>
        <w:tc>
          <w:tcPr>
            <w:tcW w:w="873" w:type="pct"/>
            <w:shd w:val="clear" w:color="auto" w:fill="auto"/>
          </w:tcPr>
          <w:p w14:paraId="06002B40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Criteriile proprii de monitorizare și evaluare a calității</w:t>
            </w:r>
          </w:p>
        </w:tc>
        <w:tc>
          <w:tcPr>
            <w:tcW w:w="366" w:type="pct"/>
          </w:tcPr>
          <w:p w14:paraId="4ED5798D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6EA4F84D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9D69942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8C25969">
            <w:pPr>
              <w:jc w:val="center"/>
              <w:rPr>
                <w:b/>
                <w:szCs w:val="20"/>
              </w:rPr>
            </w:pPr>
          </w:p>
        </w:tc>
      </w:tr>
      <w:tr w14:paraId="1E762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" w:hRule="atLeast"/>
          <w:jc w:val="center"/>
        </w:trPr>
        <w:tc>
          <w:tcPr>
            <w:tcW w:w="145" w:type="pct"/>
            <w:vMerge w:val="continue"/>
          </w:tcPr>
          <w:p w14:paraId="34AF465A">
            <w:pPr>
              <w:pStyle w:val="13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432AB387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58360ACC">
            <w:pPr>
              <w:pStyle w:val="13"/>
              <w:numPr>
                <w:ilvl w:val="0"/>
                <w:numId w:val="33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Analizarea rezultatelor la testele iniţiale, evaluări, simulări şi propunerea soluţiilor de îmbunătăţire</w:t>
            </w:r>
          </w:p>
        </w:tc>
        <w:tc>
          <w:tcPr>
            <w:tcW w:w="873" w:type="pct"/>
            <w:shd w:val="clear" w:color="auto" w:fill="auto"/>
          </w:tcPr>
          <w:p w14:paraId="2AF083D3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Rapoarte de analiză a</w:t>
            </w:r>
            <w:r>
              <w:rPr>
                <w:rFonts w:eastAsia="Times New Roman"/>
                <w:szCs w:val="20"/>
              </w:rPr>
              <w:t xml:space="preserve"> rezultatelor la testele iniţiale, evaluări, simulări şi soluţiile de îmbunătăţire</w:t>
            </w:r>
          </w:p>
        </w:tc>
        <w:tc>
          <w:tcPr>
            <w:tcW w:w="366" w:type="pct"/>
          </w:tcPr>
          <w:p w14:paraId="2C491C43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0BCDFC40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7852E8C8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1FB93014">
            <w:pPr>
              <w:jc w:val="center"/>
              <w:rPr>
                <w:b/>
                <w:szCs w:val="20"/>
              </w:rPr>
            </w:pPr>
          </w:p>
        </w:tc>
      </w:tr>
      <w:tr w14:paraId="491C1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2" w:hRule="atLeast"/>
          <w:jc w:val="center"/>
        </w:trPr>
        <w:tc>
          <w:tcPr>
            <w:tcW w:w="145" w:type="pct"/>
            <w:vMerge w:val="continue"/>
            <w:tcBorders>
              <w:bottom w:val="nil"/>
            </w:tcBorders>
          </w:tcPr>
          <w:p w14:paraId="35B51DF9">
            <w:pPr>
              <w:rPr>
                <w:szCs w:val="20"/>
              </w:rPr>
            </w:pPr>
          </w:p>
        </w:tc>
        <w:tc>
          <w:tcPr>
            <w:tcW w:w="590" w:type="pct"/>
            <w:vMerge w:val="continue"/>
            <w:tcBorders>
              <w:bottom w:val="nil"/>
            </w:tcBorders>
          </w:tcPr>
          <w:p w14:paraId="004B9C5F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939" w:type="pct"/>
          </w:tcPr>
          <w:p w14:paraId="6FBAA3DA">
            <w:pPr>
              <w:widowControl/>
              <w:numPr>
                <w:ilvl w:val="0"/>
                <w:numId w:val="33"/>
              </w:numPr>
              <w:ind w:left="360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Analizarea</w:t>
            </w:r>
            <w:r>
              <w:rPr>
                <w:szCs w:val="20"/>
              </w:rPr>
              <w:t xml:space="preserve"> rezultatelor obținute la evaluarea națională/bacalaureat</w:t>
            </w:r>
          </w:p>
        </w:tc>
        <w:tc>
          <w:tcPr>
            <w:tcW w:w="873" w:type="pct"/>
            <w:shd w:val="clear" w:color="auto" w:fill="auto"/>
          </w:tcPr>
          <w:p w14:paraId="146F36F2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Rapoarte de analiză a</w:t>
            </w:r>
            <w:r>
              <w:rPr>
                <w:rFonts w:eastAsia="Times New Roman"/>
                <w:szCs w:val="20"/>
              </w:rPr>
              <w:t xml:space="preserve"> rezultatelor la evaluarea națională/bacalaureat</w:t>
            </w:r>
          </w:p>
        </w:tc>
        <w:tc>
          <w:tcPr>
            <w:tcW w:w="366" w:type="pct"/>
          </w:tcPr>
          <w:p w14:paraId="662CDD01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62274C7F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18AE9BE0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7D9E9DE3">
            <w:pPr>
              <w:jc w:val="center"/>
              <w:rPr>
                <w:b/>
                <w:szCs w:val="20"/>
              </w:rPr>
            </w:pPr>
          </w:p>
        </w:tc>
      </w:tr>
      <w:tr w14:paraId="3FE1D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1" w:hRule="atLeast"/>
          <w:jc w:val="center"/>
        </w:trPr>
        <w:tc>
          <w:tcPr>
            <w:tcW w:w="145" w:type="pct"/>
            <w:tcBorders>
              <w:top w:val="nil"/>
            </w:tcBorders>
          </w:tcPr>
          <w:p w14:paraId="55000263">
            <w:pPr>
              <w:rPr>
                <w:szCs w:val="20"/>
              </w:rPr>
            </w:pPr>
          </w:p>
        </w:tc>
        <w:tc>
          <w:tcPr>
            <w:tcW w:w="590" w:type="pct"/>
            <w:tcBorders>
              <w:top w:val="nil"/>
            </w:tcBorders>
          </w:tcPr>
          <w:p w14:paraId="7C686A06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939" w:type="pct"/>
          </w:tcPr>
          <w:p w14:paraId="4CB8751F">
            <w:pPr>
              <w:pStyle w:val="17"/>
              <w:numPr>
                <w:ilvl w:val="0"/>
                <w:numId w:val="9"/>
              </w:numPr>
              <w:rPr>
                <w:rFonts w:eastAsia="Garamond"/>
                <w:b w:val="0"/>
                <w:bCs/>
                <w:szCs w:val="20"/>
                <w:lang w:val="ro-RO"/>
              </w:rPr>
            </w:pPr>
            <w:r>
              <w:rPr>
                <w:rFonts w:eastAsia="Times New Roman"/>
                <w:b w:val="0"/>
                <w:bCs/>
                <w:szCs w:val="20"/>
              </w:rPr>
              <w:t>Analizarea</w:t>
            </w:r>
            <w:r>
              <w:rPr>
                <w:b w:val="0"/>
                <w:bCs/>
                <w:szCs w:val="20"/>
              </w:rPr>
              <w:t xml:space="preserve"> rezultatelor obținute la olimpiadele și concursurile școlare  recunoscute de inspectoratul școlar sau Ministerul Educației</w:t>
            </w:r>
          </w:p>
        </w:tc>
        <w:tc>
          <w:tcPr>
            <w:tcW w:w="873" w:type="pct"/>
            <w:shd w:val="clear" w:color="auto" w:fill="auto"/>
          </w:tcPr>
          <w:p w14:paraId="324E7D06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Rapoarte de analiză a</w:t>
            </w:r>
            <w:r>
              <w:rPr>
                <w:rFonts w:eastAsia="Times New Roman"/>
                <w:szCs w:val="20"/>
              </w:rPr>
              <w:t xml:space="preserve"> rezultatelor la olimpiade și concursuri</w:t>
            </w:r>
          </w:p>
        </w:tc>
        <w:tc>
          <w:tcPr>
            <w:tcW w:w="366" w:type="pct"/>
          </w:tcPr>
          <w:p w14:paraId="5B71F35D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3D920D1A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270D81E1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C3C49A3">
            <w:pPr>
              <w:jc w:val="center"/>
              <w:rPr>
                <w:b/>
                <w:szCs w:val="20"/>
              </w:rPr>
            </w:pPr>
          </w:p>
        </w:tc>
      </w:tr>
      <w:tr w14:paraId="7460B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33" w:hRule="atLeast"/>
          <w:jc w:val="center"/>
        </w:trPr>
        <w:tc>
          <w:tcPr>
            <w:tcW w:w="145" w:type="pct"/>
            <w:vMerge w:val="restart"/>
          </w:tcPr>
          <w:p w14:paraId="55BCB6FB">
            <w:pPr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590" w:type="pct"/>
            <w:vMerge w:val="restart"/>
          </w:tcPr>
          <w:p w14:paraId="43C49087">
            <w:pPr>
              <w:ind w:right="-20"/>
              <w:rPr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lea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 xml:space="preserve">ă, cu </w:t>
            </w:r>
            <w:r>
              <w:rPr>
                <w:rFonts w:eastAsia="Times New Roman"/>
                <w:spacing w:val="1"/>
                <w:szCs w:val="20"/>
              </w:rPr>
              <w:t>spr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j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zCs w:val="20"/>
              </w:rPr>
              <w:t>l res</w:t>
            </w:r>
            <w:r>
              <w:rPr>
                <w:rFonts w:eastAsia="Times New Roman"/>
                <w:spacing w:val="1"/>
                <w:szCs w:val="20"/>
              </w:rPr>
              <w:t>po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ili</w:t>
            </w:r>
            <w:r>
              <w:rPr>
                <w:rFonts w:eastAsia="Times New Roman"/>
                <w:spacing w:val="-1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spacing w:val="1"/>
                <w:szCs w:val="20"/>
              </w:rPr>
              <w:t>d</w:t>
            </w:r>
            <w:r>
              <w:rPr>
                <w:szCs w:val="20"/>
              </w:rPr>
              <w:t>in c</w:t>
            </w:r>
            <w:r>
              <w:rPr>
                <w:spacing w:val="1"/>
                <w:szCs w:val="20"/>
              </w:rPr>
              <w:t>adr</w:t>
            </w:r>
            <w:r>
              <w:rPr>
                <w:spacing w:val="-1"/>
                <w:szCs w:val="20"/>
              </w:rPr>
              <w:t>u</w:t>
            </w:r>
            <w:r>
              <w:rPr>
                <w:szCs w:val="20"/>
              </w:rPr>
              <w:t xml:space="preserve">l </w:t>
            </w:r>
            <w:r>
              <w:rPr>
                <w:spacing w:val="1"/>
                <w:szCs w:val="20"/>
              </w:rPr>
              <w:t>u</w:t>
            </w:r>
            <w:r>
              <w:rPr>
                <w:spacing w:val="-1"/>
                <w:szCs w:val="20"/>
              </w:rPr>
              <w:t>n</w:t>
            </w:r>
            <w:r>
              <w:rPr>
                <w:szCs w:val="20"/>
              </w:rPr>
              <w:t xml:space="preserve">ității </w:t>
            </w:r>
            <w:r>
              <w:rPr>
                <w:spacing w:val="1"/>
                <w:szCs w:val="20"/>
              </w:rPr>
              <w:t>d</w:t>
            </w:r>
            <w:r>
              <w:rPr>
                <w:szCs w:val="20"/>
              </w:rPr>
              <w:t>e învățământ, calitatea procesului instructiv-educativ, prin verificarea documentelor, prin asistențe la ore și prin participări la diverse activități educative extracurriculare și</w:t>
            </w:r>
          </w:p>
          <w:p w14:paraId="66E9609C">
            <w:pPr>
              <w:ind w:right="-20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extraşcolare. În cursul unui an școlar, directorul efectuează săptămânal 4 asistenţe la orele de curs, astfel încât fiecare cadru didactic să fie asistat cel puţin o dată pe semestru</w:t>
            </w:r>
          </w:p>
        </w:tc>
        <w:tc>
          <w:tcPr>
            <w:tcW w:w="1939" w:type="pct"/>
          </w:tcPr>
          <w:p w14:paraId="222C2B26">
            <w:pPr>
              <w:pStyle w:val="17"/>
              <w:ind w:left="0"/>
              <w:rPr>
                <w:szCs w:val="20"/>
                <w:lang w:val="ro-RO"/>
              </w:rPr>
            </w:pPr>
            <w:r>
              <w:rPr>
                <w:rFonts w:eastAsia="Garamond"/>
                <w:szCs w:val="20"/>
                <w:lang w:val="ro-RO"/>
              </w:rPr>
              <w:t xml:space="preserve">7.1. 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2"/>
                <w:szCs w:val="20"/>
                <w:lang w:val="ro-RO"/>
              </w:rPr>
              <w:t>f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area </w:t>
            </w:r>
            <w:r>
              <w:rPr>
                <w:spacing w:val="3"/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2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nț</w:t>
            </w:r>
            <w:r>
              <w:rPr>
                <w:szCs w:val="20"/>
                <w:lang w:val="ro-RO"/>
              </w:rPr>
              <w:t xml:space="preserve">elor la </w:t>
            </w:r>
            <w:r>
              <w:rPr>
                <w:spacing w:val="1"/>
                <w:szCs w:val="20"/>
                <w:lang w:val="ro-RO"/>
              </w:rPr>
              <w:t>or</w:t>
            </w:r>
            <w:r>
              <w:rPr>
                <w:szCs w:val="20"/>
                <w:lang w:val="ro-RO"/>
              </w:rPr>
              <w:t xml:space="preserve">e, cel puţin una pe semestru la fiecare cadru didactic, inclusiv efectuarea de </w:t>
            </w:r>
            <w:r>
              <w:rPr>
                <w:spacing w:val="-1"/>
                <w:szCs w:val="20"/>
                <w:lang w:val="ro-RO"/>
              </w:rPr>
              <w:t xml:space="preserve">asistențe </w:t>
            </w:r>
            <w:r>
              <w:rPr>
                <w:szCs w:val="20"/>
                <w:lang w:val="ro-RO"/>
              </w:rPr>
              <w:t>în sistem on-line</w:t>
            </w:r>
          </w:p>
        </w:tc>
        <w:tc>
          <w:tcPr>
            <w:tcW w:w="873" w:type="pct"/>
            <w:shd w:val="clear" w:color="auto" w:fill="auto"/>
          </w:tcPr>
          <w:p w14:paraId="2EC8D2BD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Grafic/ Fișe de asistențe la ore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1380088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31D4E875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FE6A52C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5E5B6C90">
            <w:pPr>
              <w:jc w:val="center"/>
              <w:rPr>
                <w:b/>
                <w:szCs w:val="20"/>
              </w:rPr>
            </w:pPr>
          </w:p>
        </w:tc>
      </w:tr>
      <w:tr w14:paraId="0C6E7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74" w:hRule="atLeast"/>
          <w:jc w:val="center"/>
        </w:trPr>
        <w:tc>
          <w:tcPr>
            <w:tcW w:w="145" w:type="pct"/>
            <w:vMerge w:val="continue"/>
          </w:tcPr>
          <w:p w14:paraId="3DB9B154">
            <w:p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17D4BC29">
            <w:pPr>
              <w:ind w:left="103" w:right="168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939" w:type="pct"/>
          </w:tcPr>
          <w:p w14:paraId="57431FCC">
            <w:pPr>
              <w:pStyle w:val="17"/>
              <w:ind w:left="0"/>
              <w:rPr>
                <w:rFonts w:eastAsia="Garamond"/>
                <w:szCs w:val="20"/>
                <w:lang w:val="ro-RO"/>
              </w:rPr>
            </w:pPr>
            <w:r>
              <w:rPr>
                <w:rFonts w:eastAsia="Garamond"/>
                <w:szCs w:val="20"/>
                <w:lang w:val="ro-RO"/>
              </w:rPr>
              <w:t xml:space="preserve">7.2. </w:t>
            </w:r>
            <w:r>
              <w:rPr>
                <w:szCs w:val="20"/>
                <w:lang w:val="ro-RO"/>
              </w:rPr>
              <w:t>Ve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2"/>
                <w:szCs w:val="20"/>
                <w:lang w:val="ro-RO"/>
              </w:rPr>
              <w:t>f</w:t>
            </w:r>
            <w:r>
              <w:rPr>
                <w:szCs w:val="20"/>
                <w:lang w:val="ro-RO"/>
              </w:rPr>
              <w:t xml:space="preserve">icarea </w:t>
            </w:r>
            <w:r>
              <w:rPr>
                <w:spacing w:val="1"/>
                <w:szCs w:val="20"/>
                <w:lang w:val="ro-RO"/>
              </w:rPr>
              <w:t>do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2"/>
                <w:szCs w:val="20"/>
                <w:lang w:val="ro-RO"/>
              </w:rPr>
              <w:t>e</w:t>
            </w:r>
            <w:r>
              <w:rPr>
                <w:szCs w:val="20"/>
                <w:lang w:val="ro-RO"/>
              </w:rPr>
              <w:t xml:space="preserve">lor </w:t>
            </w:r>
            <w:r>
              <w:rPr>
                <w:spacing w:val="-1"/>
                <w:szCs w:val="20"/>
                <w:lang w:val="ro-RO"/>
              </w:rPr>
              <w:t>ş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>la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 ale c</w:t>
            </w:r>
            <w:r>
              <w:rPr>
                <w:spacing w:val="1"/>
                <w:szCs w:val="20"/>
                <w:lang w:val="ro-RO"/>
              </w:rPr>
              <w:t>adr</w:t>
            </w:r>
            <w:r>
              <w:rPr>
                <w:szCs w:val="20"/>
                <w:lang w:val="ro-RO"/>
              </w:rPr>
              <w:t>el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 xml:space="preserve">r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tice şi comisiilor</w:t>
            </w:r>
          </w:p>
        </w:tc>
        <w:tc>
          <w:tcPr>
            <w:tcW w:w="873" w:type="pct"/>
            <w:shd w:val="clear" w:color="auto" w:fill="auto"/>
          </w:tcPr>
          <w:p w14:paraId="41990694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PV/ Rapoarte verificare documente școlare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4527CA13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2280032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24050D17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70D3E7BF">
            <w:pPr>
              <w:jc w:val="center"/>
              <w:rPr>
                <w:b/>
                <w:szCs w:val="20"/>
              </w:rPr>
            </w:pPr>
          </w:p>
        </w:tc>
      </w:tr>
      <w:tr w14:paraId="28035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50" w:hRule="atLeast"/>
          <w:jc w:val="center"/>
        </w:trPr>
        <w:tc>
          <w:tcPr>
            <w:tcW w:w="145" w:type="pct"/>
            <w:vMerge w:val="continue"/>
          </w:tcPr>
          <w:p w14:paraId="0457FC2E">
            <w:pPr>
              <w:rPr>
                <w:szCs w:val="20"/>
              </w:rPr>
            </w:pPr>
          </w:p>
        </w:tc>
        <w:tc>
          <w:tcPr>
            <w:tcW w:w="590" w:type="pct"/>
            <w:vMerge w:val="continue"/>
          </w:tcPr>
          <w:p w14:paraId="3E7225C3">
            <w:pPr>
              <w:ind w:left="103" w:right="168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939" w:type="pct"/>
          </w:tcPr>
          <w:p w14:paraId="3C1F7465">
            <w:pPr>
              <w:pStyle w:val="17"/>
              <w:ind w:left="0"/>
              <w:rPr>
                <w:rFonts w:eastAsia="Garamond"/>
                <w:szCs w:val="20"/>
                <w:lang w:val="ro-RO"/>
              </w:rPr>
            </w:pPr>
            <w:r>
              <w:rPr>
                <w:spacing w:val="2"/>
                <w:szCs w:val="20"/>
                <w:lang w:val="ro-RO"/>
              </w:rPr>
              <w:t>7.3. P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tici</w:t>
            </w:r>
            <w:r>
              <w:rPr>
                <w:spacing w:val="1"/>
                <w:szCs w:val="20"/>
                <w:lang w:val="ro-RO"/>
              </w:rPr>
              <w:t xml:space="preserve">parea </w:t>
            </w:r>
            <w:r>
              <w:rPr>
                <w:szCs w:val="20"/>
                <w:lang w:val="ro-RO"/>
              </w:rPr>
              <w:t>la a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ti</w:t>
            </w:r>
            <w:r>
              <w:rPr>
                <w:spacing w:val="-2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ități e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e e</w:t>
            </w:r>
            <w:r>
              <w:rPr>
                <w:spacing w:val="-1"/>
                <w:szCs w:val="20"/>
                <w:lang w:val="ro-RO"/>
              </w:rPr>
              <w:t>x</w:t>
            </w:r>
            <w:r>
              <w:rPr>
                <w:szCs w:val="20"/>
                <w:lang w:val="ro-RO"/>
              </w:rPr>
              <w:t>trașc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>la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</w:t>
            </w:r>
          </w:p>
        </w:tc>
        <w:tc>
          <w:tcPr>
            <w:tcW w:w="873" w:type="pct"/>
            <w:shd w:val="clear" w:color="auto" w:fill="auto"/>
          </w:tcPr>
          <w:p w14:paraId="1E502EEC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Proiecte/Plan activități/Rapoarte/Poze</w:t>
            </w:r>
          </w:p>
        </w:tc>
        <w:tc>
          <w:tcPr>
            <w:tcW w:w="366" w:type="pct"/>
            <w:shd w:val="clear" w:color="auto" w:fill="D8D8D8" w:themeFill="background1" w:themeFillShade="D9"/>
          </w:tcPr>
          <w:p w14:paraId="1DC1164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138004CC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3144D4A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389E327A">
            <w:pPr>
              <w:jc w:val="center"/>
              <w:rPr>
                <w:b/>
                <w:szCs w:val="20"/>
              </w:rPr>
            </w:pPr>
          </w:p>
        </w:tc>
      </w:tr>
    </w:tbl>
    <w:p w14:paraId="5CC8965D">
      <w:pPr>
        <w:tabs>
          <w:tab w:val="left" w:pos="800"/>
        </w:tabs>
        <w:rPr>
          <w:rFonts w:eastAsia="Times New Roman"/>
          <w:b/>
          <w:bCs/>
          <w:spacing w:val="1"/>
          <w:w w:val="99"/>
          <w:sz w:val="24"/>
          <w:szCs w:val="24"/>
        </w:rPr>
      </w:pPr>
    </w:p>
    <w:p w14:paraId="22C124BB">
      <w:pPr>
        <w:pStyle w:val="13"/>
        <w:numPr>
          <w:ilvl w:val="0"/>
          <w:numId w:val="1"/>
        </w:numPr>
        <w:tabs>
          <w:tab w:val="left" w:pos="800"/>
        </w:tabs>
        <w:rPr>
          <w:rFonts w:eastAsia="Times New Roman"/>
          <w:b/>
          <w:bCs/>
          <w:spacing w:val="1"/>
          <w:w w:val="99"/>
          <w:sz w:val="24"/>
          <w:szCs w:val="24"/>
        </w:rPr>
      </w:pPr>
      <w:r>
        <w:rPr>
          <w:rFonts w:eastAsia="Times New Roman"/>
          <w:b/>
          <w:bCs/>
          <w:spacing w:val="1"/>
          <w:sz w:val="24"/>
          <w:szCs w:val="24"/>
        </w:rPr>
        <w:t xml:space="preserve"> Mot</w:t>
      </w:r>
      <w:r>
        <w:rPr>
          <w:rFonts w:eastAsia="Times New Roman"/>
          <w:b/>
          <w:bCs/>
          <w:sz w:val="24"/>
          <w:szCs w:val="24"/>
        </w:rPr>
        <w:t>i</w:t>
      </w:r>
      <w:r>
        <w:rPr>
          <w:rFonts w:eastAsia="Times New Roman"/>
          <w:b/>
          <w:bCs/>
          <w:spacing w:val="1"/>
          <w:sz w:val="24"/>
          <w:szCs w:val="24"/>
        </w:rPr>
        <w:t>va</w:t>
      </w:r>
      <w:r>
        <w:rPr>
          <w:rFonts w:eastAsia="Times New Roman"/>
          <w:b/>
          <w:bCs/>
          <w:sz w:val="24"/>
          <w:szCs w:val="24"/>
        </w:rPr>
        <w:t>r</w:t>
      </w:r>
      <w:r>
        <w:rPr>
          <w:rFonts w:eastAsia="Times New Roman"/>
          <w:b/>
          <w:bCs/>
          <w:spacing w:val="-2"/>
          <w:sz w:val="24"/>
          <w:szCs w:val="24"/>
        </w:rPr>
        <w:t>e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/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nt</w:t>
      </w:r>
      <w:r>
        <w:rPr>
          <w:rFonts w:eastAsia="Times New Roman"/>
          <w:b/>
          <w:bCs/>
          <w:spacing w:val="1"/>
          <w:sz w:val="24"/>
          <w:szCs w:val="24"/>
        </w:rPr>
        <w:t>r</w:t>
      </w:r>
      <w:r>
        <w:rPr>
          <w:rFonts w:eastAsia="Times New Roman"/>
          <w:b/>
          <w:bCs/>
          <w:sz w:val="24"/>
          <w:szCs w:val="24"/>
        </w:rPr>
        <w:t>en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r</w:t>
      </w:r>
      <w:r>
        <w:rPr>
          <w:rFonts w:eastAsia="Times New Roman"/>
          <w:b/>
          <w:bCs/>
          <w:spacing w:val="1"/>
          <w:sz w:val="24"/>
          <w:szCs w:val="24"/>
        </w:rPr>
        <w:t>e</w:t>
      </w:r>
      <w:r>
        <w:rPr>
          <w:rFonts w:eastAsia="Times New Roman"/>
          <w:b/>
          <w:bCs/>
          <w:sz w:val="24"/>
          <w:szCs w:val="24"/>
        </w:rPr>
        <w:t>a pers</w:t>
      </w:r>
      <w:r>
        <w:rPr>
          <w:rFonts w:eastAsia="Times New Roman"/>
          <w:b/>
          <w:bCs/>
          <w:spacing w:val="-2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n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lu</w:t>
      </w:r>
      <w:r>
        <w:rPr>
          <w:rFonts w:eastAsia="Times New Roman"/>
          <w:b/>
          <w:bCs/>
          <w:spacing w:val="-1"/>
          <w:sz w:val="24"/>
          <w:szCs w:val="24"/>
        </w:rPr>
        <w:t>l</w:t>
      </w:r>
      <w:r>
        <w:rPr>
          <w:rFonts w:eastAsia="Times New Roman"/>
          <w:b/>
          <w:bCs/>
          <w:sz w:val="24"/>
          <w:szCs w:val="24"/>
        </w:rPr>
        <w:t xml:space="preserve">ui </w:t>
      </w:r>
      <w:r>
        <w:rPr>
          <w:rFonts w:eastAsia="Times New Roman"/>
          <w:b/>
          <w:bCs/>
          <w:spacing w:val="2"/>
          <w:sz w:val="24"/>
          <w:szCs w:val="24"/>
        </w:rPr>
        <w:t>d</w:t>
      </w:r>
      <w:r>
        <w:rPr>
          <w:rFonts w:eastAsia="Times New Roman"/>
          <w:b/>
          <w:bCs/>
          <w:sz w:val="24"/>
          <w:szCs w:val="24"/>
        </w:rPr>
        <w:t xml:space="preserve">in </w:t>
      </w:r>
      <w:r>
        <w:rPr>
          <w:rFonts w:eastAsia="Times New Roman"/>
          <w:b/>
          <w:bCs/>
          <w:spacing w:val="-1"/>
          <w:sz w:val="24"/>
          <w:szCs w:val="24"/>
        </w:rPr>
        <w:t>s</w:t>
      </w:r>
      <w:r>
        <w:rPr>
          <w:rFonts w:eastAsia="Times New Roman"/>
          <w:b/>
          <w:bCs/>
          <w:spacing w:val="2"/>
          <w:sz w:val="24"/>
          <w:szCs w:val="24"/>
        </w:rPr>
        <w:t>u</w:t>
      </w:r>
      <w:r>
        <w:rPr>
          <w:rFonts w:eastAsia="Times New Roman"/>
          <w:b/>
          <w:bCs/>
          <w:sz w:val="24"/>
          <w:szCs w:val="24"/>
        </w:rPr>
        <w:t>b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 xml:space="preserve">rdine: 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>6 p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u</w:t>
      </w:r>
      <w:r>
        <w:rPr>
          <w:rFonts w:eastAsia="Times New Roman"/>
          <w:b/>
          <w:bCs/>
          <w:sz w:val="24"/>
          <w:szCs w:val="24"/>
          <w:u w:val="single"/>
        </w:rPr>
        <w:t>nc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t</w:t>
      </w:r>
      <w:r>
        <w:rPr>
          <w:rFonts w:eastAsia="Times New Roman"/>
          <w:b/>
          <w:bCs/>
          <w:sz w:val="24"/>
          <w:szCs w:val="24"/>
          <w:u w:val="single"/>
        </w:rPr>
        <w:t>e</w:t>
      </w:r>
    </w:p>
    <w:tbl>
      <w:tblPr>
        <w:tblStyle w:val="12"/>
        <w:tblW w:w="509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7"/>
        <w:gridCol w:w="263"/>
        <w:gridCol w:w="195"/>
        <w:gridCol w:w="1906"/>
        <w:gridCol w:w="127"/>
        <w:gridCol w:w="5440"/>
        <w:gridCol w:w="189"/>
        <w:gridCol w:w="2080"/>
        <w:gridCol w:w="47"/>
        <w:gridCol w:w="910"/>
        <w:gridCol w:w="124"/>
        <w:gridCol w:w="1312"/>
        <w:gridCol w:w="827"/>
        <w:gridCol w:w="1099"/>
        <w:gridCol w:w="99"/>
      </w:tblGrid>
      <w:tr w14:paraId="2F573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wBefore w:w="53" w:type="pct"/>
          <w:trHeight w:val="231" w:hRule="atLeast"/>
          <w:tblHeader/>
          <w:jc w:val="center"/>
        </w:trPr>
        <w:tc>
          <w:tcPr>
            <w:tcW w:w="155" w:type="pct"/>
            <w:gridSpan w:val="2"/>
            <w:vAlign w:val="center"/>
          </w:tcPr>
          <w:p w14:paraId="66AAE05D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Nr. crt.</w:t>
            </w:r>
          </w:p>
        </w:tc>
        <w:tc>
          <w:tcPr>
            <w:tcW w:w="688" w:type="pct"/>
            <w:gridSpan w:val="2"/>
            <w:vAlign w:val="center"/>
          </w:tcPr>
          <w:p w14:paraId="446E4619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5583FFA7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905" w:type="pct"/>
            <w:gridSpan w:val="2"/>
            <w:vAlign w:val="center"/>
          </w:tcPr>
          <w:p w14:paraId="43F389F3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710018C6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ȘI INDICATORI DE CALITATE</w:t>
            </w:r>
          </w:p>
        </w:tc>
        <w:tc>
          <w:tcPr>
            <w:tcW w:w="720" w:type="pct"/>
            <w:gridSpan w:val="2"/>
            <w:shd w:val="clear" w:color="auto" w:fill="auto"/>
          </w:tcPr>
          <w:p w14:paraId="617D4D25">
            <w:pPr>
              <w:ind w:right="-25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Documente justificative</w:t>
            </w:r>
          </w:p>
          <w:p w14:paraId="10F8217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(ORIENTATIVE)</w:t>
            </w:r>
          </w:p>
        </w:tc>
        <w:tc>
          <w:tcPr>
            <w:tcW w:w="350" w:type="pct"/>
            <w:gridSpan w:val="2"/>
            <w:vAlign w:val="center"/>
          </w:tcPr>
          <w:p w14:paraId="2BC35A8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130" w:type="pct"/>
            <w:gridSpan w:val="4"/>
            <w:vAlign w:val="center"/>
          </w:tcPr>
          <w:p w14:paraId="00754EA8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ACORDAT</w:t>
            </w:r>
          </w:p>
        </w:tc>
      </w:tr>
      <w:tr w14:paraId="4A32B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34" w:type="pct"/>
          <w:trHeight w:val="44" w:hRule="atLeast"/>
          <w:tblHeader/>
        </w:trPr>
        <w:tc>
          <w:tcPr>
            <w:tcW w:w="142" w:type="pct"/>
            <w:gridSpan w:val="2"/>
            <w:vAlign w:val="center"/>
          </w:tcPr>
          <w:p w14:paraId="3F5D1034">
            <w:pPr>
              <w:widowControl/>
            </w:pPr>
          </w:p>
        </w:tc>
        <w:tc>
          <w:tcPr>
            <w:tcW w:w="711" w:type="pct"/>
            <w:gridSpan w:val="2"/>
            <w:vAlign w:val="center"/>
          </w:tcPr>
          <w:p w14:paraId="704368ED"/>
        </w:tc>
        <w:tc>
          <w:tcPr>
            <w:tcW w:w="1884" w:type="pct"/>
            <w:gridSpan w:val="2"/>
            <w:vAlign w:val="center"/>
          </w:tcPr>
          <w:p w14:paraId="651D3FEF"/>
        </w:tc>
        <w:tc>
          <w:tcPr>
            <w:tcW w:w="768" w:type="pct"/>
            <w:gridSpan w:val="2"/>
            <w:shd w:val="clear" w:color="auto" w:fill="auto"/>
          </w:tcPr>
          <w:p w14:paraId="38FE9E26"/>
        </w:tc>
        <w:tc>
          <w:tcPr>
            <w:tcW w:w="324" w:type="pct"/>
            <w:gridSpan w:val="2"/>
            <w:vAlign w:val="center"/>
          </w:tcPr>
          <w:p w14:paraId="2E2AAD22"/>
        </w:tc>
        <w:tc>
          <w:tcPr>
            <w:tcW w:w="486" w:type="pct"/>
            <w:gridSpan w:val="2"/>
            <w:vAlign w:val="center"/>
          </w:tcPr>
          <w:p w14:paraId="3640CE1D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Autoevaluare</w:t>
            </w:r>
          </w:p>
        </w:tc>
        <w:tc>
          <w:tcPr>
            <w:tcW w:w="280" w:type="pct"/>
            <w:vAlign w:val="center"/>
          </w:tcPr>
          <w:p w14:paraId="6F30036D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Evaluare</w:t>
            </w:r>
          </w:p>
        </w:tc>
        <w:tc>
          <w:tcPr>
            <w:tcW w:w="372" w:type="pct"/>
            <w:vAlign w:val="center"/>
          </w:tcPr>
          <w:p w14:paraId="20006516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Contestație</w:t>
            </w:r>
          </w:p>
        </w:tc>
      </w:tr>
      <w:tr w14:paraId="10594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34" w:type="pct"/>
          <w:trHeight w:val="1043" w:hRule="atLeast"/>
        </w:trPr>
        <w:tc>
          <w:tcPr>
            <w:tcW w:w="142" w:type="pct"/>
            <w:gridSpan w:val="2"/>
          </w:tcPr>
          <w:p w14:paraId="161BB818">
            <w:r>
              <w:t>1.</w:t>
            </w:r>
          </w:p>
        </w:tc>
        <w:tc>
          <w:tcPr>
            <w:tcW w:w="711" w:type="pct"/>
            <w:gridSpan w:val="2"/>
          </w:tcPr>
          <w:p w14:paraId="40723EB8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oordo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ia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ala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aprob</w:t>
            </w:r>
            <w:r>
              <w:rPr>
                <w:rFonts w:eastAsia="Times New Roman"/>
                <w:szCs w:val="20"/>
              </w:rPr>
              <w:t>ă tre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 pe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 sala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iat al</w:t>
            </w:r>
            <w:r>
              <w:rPr>
                <w:rFonts w:eastAsia="Times New Roman"/>
                <w:spacing w:val="-1"/>
                <w:szCs w:val="20"/>
              </w:rPr>
              <w:t xml:space="preserve"> 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tății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t,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la o 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ație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ala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ială la alta, în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iți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le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te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lația </w:t>
            </w:r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 xml:space="preserve">n 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</w:p>
        </w:tc>
        <w:tc>
          <w:tcPr>
            <w:tcW w:w="1884" w:type="pct"/>
            <w:gridSpan w:val="2"/>
          </w:tcPr>
          <w:p w14:paraId="79DCF60D">
            <w:pPr>
              <w:pStyle w:val="17"/>
              <w:ind w:left="0"/>
              <w:rPr>
                <w:lang w:val="ro-RO"/>
              </w:rPr>
            </w:pPr>
            <w:r>
              <w:rPr>
                <w:spacing w:val="2"/>
                <w:lang w:val="ro-RO"/>
              </w:rPr>
              <w:t>1.1. P</w:t>
            </w:r>
            <w:r>
              <w:rPr>
                <w:spacing w:val="1"/>
                <w:lang w:val="ro-RO"/>
              </w:rPr>
              <w:t>ro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varea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ala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izarea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cu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ale în 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e. Realizarea procedurilor de evaluare și promovare a personalului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4F504A63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Proceduri de evaluare și promovare a personalului</w:t>
            </w:r>
          </w:p>
        </w:tc>
        <w:tc>
          <w:tcPr>
            <w:tcW w:w="324" w:type="pct"/>
            <w:gridSpan w:val="2"/>
            <w:shd w:val="clear" w:color="auto" w:fill="D8D8D8" w:themeFill="background1" w:themeFillShade="D9"/>
          </w:tcPr>
          <w:p w14:paraId="2CD84F6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6" w:type="pct"/>
            <w:gridSpan w:val="2"/>
          </w:tcPr>
          <w:p w14:paraId="016BE86F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23C0AA04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31471E11">
            <w:pPr>
              <w:jc w:val="center"/>
              <w:rPr>
                <w:b/>
              </w:rPr>
            </w:pPr>
          </w:p>
        </w:tc>
      </w:tr>
      <w:tr w14:paraId="065AC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34" w:type="pct"/>
          <w:trHeight w:val="719" w:hRule="atLeast"/>
        </w:trPr>
        <w:tc>
          <w:tcPr>
            <w:tcW w:w="142" w:type="pct"/>
            <w:gridSpan w:val="2"/>
            <w:vMerge w:val="restart"/>
          </w:tcPr>
          <w:p w14:paraId="4B7FC5CE">
            <w:r>
              <w:t>2.</w:t>
            </w:r>
          </w:p>
        </w:tc>
        <w:tc>
          <w:tcPr>
            <w:tcW w:w="711" w:type="pct"/>
            <w:gridSpan w:val="2"/>
            <w:vMerge w:val="restart"/>
          </w:tcPr>
          <w:p w14:paraId="7FD43D6C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od</w:t>
            </w:r>
            <w:r>
              <w:rPr>
                <w:rFonts w:eastAsia="Times New Roman"/>
                <w:szCs w:val="20"/>
              </w:rPr>
              <w:t xml:space="preserve">ică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</w:p>
        </w:tc>
        <w:tc>
          <w:tcPr>
            <w:tcW w:w="1884" w:type="pct"/>
            <w:gridSpan w:val="2"/>
          </w:tcPr>
          <w:p w14:paraId="0C4548A1">
            <w:pPr>
              <w:pStyle w:val="17"/>
              <w:ind w:left="0"/>
              <w:rPr>
                <w:rFonts w:eastAsia="Times New Roman"/>
                <w:b w:val="0"/>
                <w:szCs w:val="20"/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 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 xml:space="preserve">area 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ală a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1"/>
                <w:lang w:val="ro-RO"/>
              </w:rPr>
              <w:t>v</w:t>
            </w:r>
            <w:r>
              <w:rPr>
                <w:lang w:val="ro-RO"/>
              </w:rPr>
              <w:t xml:space="preserve">ităţii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ității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 xml:space="preserve">a 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>el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/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ed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e</w:t>
            </w:r>
            <w:r>
              <w:rPr>
                <w:spacing w:val="-1"/>
                <w:lang w:val="ro-RO"/>
              </w:rPr>
              <w:t>x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3"/>
                <w:lang w:val="ro-RO"/>
              </w:rPr>
              <w:t>e</w:t>
            </w:r>
            <w:r>
              <w:rPr>
                <w:lang w:val="ro-RO"/>
              </w:rPr>
              <w:t xml:space="preserve">, cu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et</w:t>
            </w:r>
            <w:r>
              <w:rPr>
                <w:spacing w:val="1"/>
                <w:lang w:val="ro-RO"/>
              </w:rPr>
              <w:t>odo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iilor în </w:t>
            </w:r>
            <w:r>
              <w:rPr>
                <w:spacing w:val="-1"/>
                <w:w w:val="99"/>
                <w:lang w:val="ro-RO"/>
              </w:rPr>
              <w:t>v</w:t>
            </w:r>
            <w:r>
              <w:rPr>
                <w:spacing w:val="2"/>
                <w:w w:val="99"/>
                <w:lang w:val="ro-RO"/>
              </w:rPr>
              <w:t>i</w:t>
            </w:r>
            <w:r>
              <w:rPr>
                <w:spacing w:val="-1"/>
                <w:w w:val="99"/>
                <w:lang w:val="ro-RO"/>
              </w:rPr>
              <w:t>g</w:t>
            </w:r>
            <w:r>
              <w:rPr>
                <w:spacing w:val="1"/>
                <w:w w:val="99"/>
                <w:lang w:val="ro-RO"/>
              </w:rPr>
              <w:t>o</w:t>
            </w:r>
            <w:r>
              <w:rPr>
                <w:w w:val="99"/>
                <w:lang w:val="ro-RO"/>
              </w:rPr>
              <w:t>a</w:t>
            </w:r>
            <w:r>
              <w:rPr>
                <w:spacing w:val="1"/>
                <w:w w:val="99"/>
                <w:lang w:val="ro-RO"/>
              </w:rPr>
              <w:t>re</w:t>
            </w:r>
            <w:r>
              <w:rPr>
                <w:w w:val="99"/>
                <w:lang w:val="ro-RO"/>
              </w:rPr>
              <w:t xml:space="preserve">, </w:t>
            </w:r>
            <w:r>
              <w:rPr>
                <w:lang w:val="ro-RO"/>
              </w:rPr>
              <w:t>în conformitate cu atribuţiile şi sarcinile din fişa postului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53CCBD7D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  <w:p w14:paraId="7B85FC3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 evaluare personal CA, hotărâre CA</w:t>
            </w:r>
          </w:p>
          <w:p w14:paraId="53DD5220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-Raport comisie de evaluare</w:t>
            </w:r>
          </w:p>
        </w:tc>
        <w:tc>
          <w:tcPr>
            <w:tcW w:w="324" w:type="pct"/>
            <w:gridSpan w:val="2"/>
            <w:shd w:val="clear" w:color="auto" w:fill="D8D8D8" w:themeFill="background1" w:themeFillShade="D9"/>
          </w:tcPr>
          <w:p w14:paraId="59000DA5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86" w:type="pct"/>
            <w:gridSpan w:val="2"/>
          </w:tcPr>
          <w:p w14:paraId="721865E1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2D095B01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5AF50F5A">
            <w:pPr>
              <w:jc w:val="center"/>
              <w:rPr>
                <w:b/>
              </w:rPr>
            </w:pPr>
          </w:p>
        </w:tc>
      </w:tr>
      <w:tr w14:paraId="02C6F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34" w:type="pct"/>
          <w:trHeight w:val="260" w:hRule="atLeast"/>
        </w:trPr>
        <w:tc>
          <w:tcPr>
            <w:tcW w:w="142" w:type="pct"/>
            <w:gridSpan w:val="2"/>
            <w:vMerge w:val="continue"/>
          </w:tcPr>
          <w:p w14:paraId="64CFB47B">
            <w:pPr>
              <w:pStyle w:val="13"/>
              <w:numPr>
                <w:ilvl w:val="0"/>
                <w:numId w:val="34"/>
              </w:numPr>
            </w:pPr>
          </w:p>
        </w:tc>
        <w:tc>
          <w:tcPr>
            <w:tcW w:w="711" w:type="pct"/>
            <w:gridSpan w:val="2"/>
            <w:vMerge w:val="continue"/>
          </w:tcPr>
          <w:p w14:paraId="0F4BC806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4" w:type="pct"/>
            <w:gridSpan w:val="2"/>
          </w:tcPr>
          <w:p w14:paraId="694552E3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 </w:t>
            </w:r>
            <w:r>
              <w:rPr>
                <w:spacing w:val="23"/>
                <w:lang w:val="ro-RO"/>
              </w:rPr>
              <w:t>P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c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area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v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i ţ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d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ltatele 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: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7E689677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D8D8D8" w:themeFill="background1" w:themeFillShade="D9"/>
          </w:tcPr>
          <w:p w14:paraId="2389BDF6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86" w:type="pct"/>
            <w:gridSpan w:val="2"/>
          </w:tcPr>
          <w:p w14:paraId="764944A1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73DAD284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2CCAFFE0">
            <w:pPr>
              <w:jc w:val="center"/>
              <w:rPr>
                <w:b/>
              </w:rPr>
            </w:pPr>
          </w:p>
        </w:tc>
      </w:tr>
      <w:tr w14:paraId="0E73D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34" w:type="pct"/>
          <w:trHeight w:val="116" w:hRule="atLeast"/>
        </w:trPr>
        <w:tc>
          <w:tcPr>
            <w:tcW w:w="142" w:type="pct"/>
            <w:gridSpan w:val="2"/>
            <w:vMerge w:val="continue"/>
          </w:tcPr>
          <w:p w14:paraId="266B48D5">
            <w:pPr>
              <w:pStyle w:val="13"/>
              <w:numPr>
                <w:ilvl w:val="0"/>
                <w:numId w:val="34"/>
              </w:numPr>
            </w:pPr>
          </w:p>
        </w:tc>
        <w:tc>
          <w:tcPr>
            <w:tcW w:w="711" w:type="pct"/>
            <w:gridSpan w:val="2"/>
            <w:vMerge w:val="continue"/>
          </w:tcPr>
          <w:p w14:paraId="7CD5CECC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4" w:type="pct"/>
            <w:gridSpan w:val="2"/>
          </w:tcPr>
          <w:p w14:paraId="316B5A87">
            <w:pPr>
              <w:pStyle w:val="13"/>
              <w:numPr>
                <w:ilvl w:val="0"/>
                <w:numId w:val="35"/>
              </w:numPr>
              <w:ind w:left="360"/>
              <w:jc w:val="both"/>
              <w:rPr>
                <w:spacing w:val="1"/>
              </w:rPr>
            </w:pPr>
            <w:r>
              <w:rPr>
                <w:rFonts w:eastAsia="Times New Roman"/>
                <w:szCs w:val="20"/>
              </w:rPr>
              <w:t>Repartizarea echitabilă, în conformitate cu criteriile naţionale şi locale, a stimulentelor materiale şi morale stabilite prin  lege pentru personalul unităţii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673B388E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Aprobare în CA</w:t>
            </w:r>
            <w:r>
              <w:rPr>
                <w:rFonts w:eastAsia="Times New Roman"/>
                <w:szCs w:val="20"/>
              </w:rPr>
              <w:t xml:space="preserve"> a stimulentelor materiale şi morale stabilite prin  lege pentru personalul unităţii</w:t>
            </w:r>
          </w:p>
        </w:tc>
        <w:tc>
          <w:tcPr>
            <w:tcW w:w="324" w:type="pct"/>
            <w:gridSpan w:val="2"/>
          </w:tcPr>
          <w:p w14:paraId="7E7CAE9A">
            <w:pPr>
              <w:jc w:val="center"/>
              <w:rPr>
                <w:b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486" w:type="pct"/>
            <w:gridSpan w:val="2"/>
          </w:tcPr>
          <w:p w14:paraId="104347AE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002189E6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21B3EC10">
            <w:pPr>
              <w:jc w:val="center"/>
              <w:rPr>
                <w:b/>
              </w:rPr>
            </w:pPr>
          </w:p>
        </w:tc>
      </w:tr>
      <w:tr w14:paraId="7717A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34" w:type="pct"/>
          <w:trHeight w:val="447" w:hRule="atLeast"/>
        </w:trPr>
        <w:tc>
          <w:tcPr>
            <w:tcW w:w="142" w:type="pct"/>
            <w:gridSpan w:val="2"/>
            <w:vMerge w:val="continue"/>
          </w:tcPr>
          <w:p w14:paraId="0DB60D57"/>
        </w:tc>
        <w:tc>
          <w:tcPr>
            <w:tcW w:w="711" w:type="pct"/>
            <w:gridSpan w:val="2"/>
            <w:vMerge w:val="continue"/>
          </w:tcPr>
          <w:p w14:paraId="1C2A782F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4" w:type="pct"/>
            <w:gridSpan w:val="2"/>
          </w:tcPr>
          <w:p w14:paraId="245151AE">
            <w:pPr>
              <w:pStyle w:val="13"/>
              <w:numPr>
                <w:ilvl w:val="0"/>
                <w:numId w:val="35"/>
              </w:numPr>
              <w:ind w:left="360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Stimularea prin mijloace materiale şi morale a formării, autoformării şi dezvoltării profesionale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190E906E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Documente contabile plată cursuri</w:t>
            </w:r>
          </w:p>
        </w:tc>
        <w:tc>
          <w:tcPr>
            <w:tcW w:w="324" w:type="pct"/>
            <w:gridSpan w:val="2"/>
          </w:tcPr>
          <w:p w14:paraId="5EB7594D">
            <w:pPr>
              <w:jc w:val="center"/>
              <w:rPr>
                <w:b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486" w:type="pct"/>
            <w:gridSpan w:val="2"/>
          </w:tcPr>
          <w:p w14:paraId="3AE9B7B0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3338B72D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21D803D4">
            <w:pPr>
              <w:jc w:val="center"/>
              <w:rPr>
                <w:b/>
              </w:rPr>
            </w:pPr>
          </w:p>
        </w:tc>
      </w:tr>
      <w:tr w14:paraId="30117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34" w:type="pct"/>
          <w:trHeight w:val="930" w:hRule="atLeast"/>
        </w:trPr>
        <w:tc>
          <w:tcPr>
            <w:tcW w:w="142" w:type="pct"/>
            <w:gridSpan w:val="2"/>
            <w:vMerge w:val="restart"/>
          </w:tcPr>
          <w:p w14:paraId="611341F9"/>
        </w:tc>
        <w:tc>
          <w:tcPr>
            <w:tcW w:w="711" w:type="pct"/>
            <w:gridSpan w:val="2"/>
            <w:vMerge w:val="restart"/>
          </w:tcPr>
          <w:p w14:paraId="3AD6E1F9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4" w:type="pct"/>
            <w:gridSpan w:val="2"/>
          </w:tcPr>
          <w:p w14:paraId="60A7D23D">
            <w:pPr>
              <w:ind w:right="-20"/>
              <w:jc w:val="both"/>
              <w:rPr>
                <w:spacing w:val="1"/>
              </w:rPr>
            </w:pPr>
            <w:r>
              <w:rPr>
                <w:b/>
                <w:szCs w:val="20"/>
              </w:rPr>
              <w:t>2.3. Asigurarea cadrului instituţional pentru participarea personalului la procesul decizional prin colectivele şi organele de conducere colectivă existente: colectivele de catedră, Consiliul de Administraţie şi Consiliul Profesoral;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29BAF778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 CA, CP, comisii metodice</w:t>
            </w:r>
          </w:p>
        </w:tc>
        <w:tc>
          <w:tcPr>
            <w:tcW w:w="324" w:type="pct"/>
            <w:gridSpan w:val="2"/>
            <w:shd w:val="clear" w:color="auto" w:fill="D8D8D8" w:themeFill="background1" w:themeFillShade="D9"/>
          </w:tcPr>
          <w:p w14:paraId="213964A0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86" w:type="pct"/>
            <w:gridSpan w:val="2"/>
          </w:tcPr>
          <w:p w14:paraId="31D60845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7B08171B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006B5110">
            <w:pPr>
              <w:jc w:val="center"/>
              <w:rPr>
                <w:b/>
              </w:rPr>
            </w:pPr>
          </w:p>
        </w:tc>
      </w:tr>
      <w:tr w14:paraId="71E3F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34" w:type="pct"/>
          <w:trHeight w:val="435" w:hRule="atLeast"/>
        </w:trPr>
        <w:tc>
          <w:tcPr>
            <w:tcW w:w="142" w:type="pct"/>
            <w:gridSpan w:val="2"/>
            <w:vMerge w:val="continue"/>
          </w:tcPr>
          <w:p w14:paraId="28E13302">
            <w:pPr>
              <w:pStyle w:val="13"/>
              <w:numPr>
                <w:ilvl w:val="0"/>
                <w:numId w:val="34"/>
              </w:numPr>
            </w:pPr>
          </w:p>
        </w:tc>
        <w:tc>
          <w:tcPr>
            <w:tcW w:w="711" w:type="pct"/>
            <w:gridSpan w:val="2"/>
            <w:vMerge w:val="continue"/>
          </w:tcPr>
          <w:p w14:paraId="626EAA87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4" w:type="pct"/>
            <w:gridSpan w:val="2"/>
          </w:tcPr>
          <w:p w14:paraId="4A90FA96">
            <w:pPr>
              <w:ind w:right="-20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2.4. Asigurarea condiţiilor de perfecţionare profesională a personalului, conform prevederilor legislației în vigoare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F38672E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Monitorizarea activită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 xml:space="preserve">ții </w:t>
            </w:r>
            <w:r>
              <w:rPr>
                <w:rFonts w:eastAsia="Times New Roman"/>
                <w:spacing w:val="-1"/>
                <w:szCs w:val="20"/>
              </w:rPr>
              <w:t>Comisia pentru formare și dezvoltare în cariera didactică</w:t>
            </w:r>
          </w:p>
          <w:p w14:paraId="7D21170F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-Documente relevante</w:t>
            </w:r>
          </w:p>
          <w:p w14:paraId="1B4A0433">
            <w:pPr>
              <w:ind w:right="-20"/>
              <w:rPr>
                <w:rFonts w:eastAsia="Times New Roman"/>
                <w:spacing w:val="-1"/>
                <w:szCs w:val="20"/>
                <w:lang w:val="ro-RO"/>
              </w:rPr>
            </w:pPr>
          </w:p>
        </w:tc>
        <w:tc>
          <w:tcPr>
            <w:tcW w:w="324" w:type="pct"/>
            <w:gridSpan w:val="2"/>
            <w:shd w:val="clear" w:color="auto" w:fill="D8D8D8" w:themeFill="background1" w:themeFillShade="D9"/>
          </w:tcPr>
          <w:p w14:paraId="36EA201D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86" w:type="pct"/>
            <w:gridSpan w:val="2"/>
          </w:tcPr>
          <w:p w14:paraId="4EDEC749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539011B0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5903626E">
            <w:pPr>
              <w:jc w:val="center"/>
              <w:rPr>
                <w:b/>
              </w:rPr>
            </w:pPr>
          </w:p>
        </w:tc>
      </w:tr>
      <w:tr w14:paraId="53E31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34" w:type="pct"/>
          <w:trHeight w:val="1650" w:hRule="atLeast"/>
        </w:trPr>
        <w:tc>
          <w:tcPr>
            <w:tcW w:w="142" w:type="pct"/>
            <w:gridSpan w:val="2"/>
          </w:tcPr>
          <w:p w14:paraId="51E62C76">
            <w:r>
              <w:t>3.</w:t>
            </w:r>
          </w:p>
        </w:tc>
        <w:tc>
          <w:tcPr>
            <w:tcW w:w="711" w:type="pct"/>
            <w:gridSpan w:val="2"/>
          </w:tcPr>
          <w:p w14:paraId="064489CE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iază pe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 di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și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ire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tică, la 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cț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le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tru </w:t>
            </w:r>
            <w:r>
              <w:rPr>
                <w:rFonts w:eastAsia="Times New Roman"/>
                <w:spacing w:val="1"/>
                <w:szCs w:val="20"/>
              </w:rPr>
              <w:t>obț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tice</w:t>
            </w:r>
          </w:p>
        </w:tc>
        <w:tc>
          <w:tcPr>
            <w:tcW w:w="1884" w:type="pct"/>
            <w:gridSpan w:val="2"/>
          </w:tcPr>
          <w:p w14:paraId="26B2CFF5">
            <w:pPr>
              <w:pStyle w:val="17"/>
              <w:ind w:left="0"/>
              <w:rPr>
                <w:lang w:val="ro-RO"/>
              </w:rPr>
            </w:pPr>
            <w:r>
              <w:rPr>
                <w:spacing w:val="2"/>
                <w:lang w:val="ro-RO"/>
              </w:rPr>
              <w:t>3.1. 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tici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area la i</w:t>
            </w:r>
            <w:r>
              <w:rPr>
                <w:spacing w:val="-1"/>
                <w:lang w:val="ro-RO"/>
              </w:rPr>
              <w:t>ns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cț</w:t>
            </w:r>
            <w:r>
              <w:rPr>
                <w:lang w:val="ro-RO"/>
              </w:rPr>
              <w:t>ii</w:t>
            </w:r>
            <w:r>
              <w:rPr>
                <w:spacing w:val="-1"/>
                <w:lang w:val="ro-RO"/>
              </w:rPr>
              <w:t>l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 xml:space="preserve"> 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ialitate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tru a</w:t>
            </w:r>
            <w:r>
              <w:rPr>
                <w:spacing w:val="1"/>
                <w:lang w:val="ro-RO"/>
              </w:rPr>
              <w:t>cord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tice</w:t>
            </w:r>
          </w:p>
          <w:p w14:paraId="34E0C3FE">
            <w:pPr>
              <w:pStyle w:val="17"/>
              <w:ind w:left="0"/>
              <w:rPr>
                <w:lang w:val="ro-RO"/>
              </w:rPr>
            </w:pPr>
          </w:p>
          <w:p w14:paraId="0E675CA3">
            <w:pPr>
              <w:pStyle w:val="17"/>
              <w:ind w:left="0"/>
              <w:rPr>
                <w:lang w:val="ro-RO"/>
              </w:rPr>
            </w:pPr>
          </w:p>
        </w:tc>
        <w:tc>
          <w:tcPr>
            <w:tcW w:w="768" w:type="pct"/>
            <w:gridSpan w:val="2"/>
            <w:shd w:val="clear" w:color="auto" w:fill="auto"/>
          </w:tcPr>
          <w:p w14:paraId="08CDC348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PV/ Rapoarte grade didactice</w:t>
            </w:r>
          </w:p>
        </w:tc>
        <w:tc>
          <w:tcPr>
            <w:tcW w:w="324" w:type="pct"/>
            <w:gridSpan w:val="2"/>
            <w:shd w:val="clear" w:color="auto" w:fill="D8D8D8" w:themeFill="background1" w:themeFillShade="D9"/>
          </w:tcPr>
          <w:p w14:paraId="2E59808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6" w:type="pct"/>
            <w:gridSpan w:val="2"/>
          </w:tcPr>
          <w:p w14:paraId="3AA588ED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7B82AE8E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5F6F8235">
            <w:pPr>
              <w:jc w:val="center"/>
              <w:rPr>
                <w:b/>
              </w:rPr>
            </w:pPr>
          </w:p>
        </w:tc>
      </w:tr>
      <w:tr w14:paraId="663F9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34" w:type="pct"/>
          <w:trHeight w:val="944" w:hRule="atLeast"/>
        </w:trPr>
        <w:tc>
          <w:tcPr>
            <w:tcW w:w="142" w:type="pct"/>
            <w:gridSpan w:val="2"/>
          </w:tcPr>
          <w:p w14:paraId="4A3299C4">
            <w:r>
              <w:t>4.</w:t>
            </w:r>
          </w:p>
        </w:tc>
        <w:tc>
          <w:tcPr>
            <w:tcW w:w="711" w:type="pct"/>
            <w:gridSpan w:val="2"/>
          </w:tcPr>
          <w:p w14:paraId="1241D04B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 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lar cu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 xml:space="preserve">ire la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ltatele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e</w:t>
            </w:r>
            <w:r>
              <w:rPr>
                <w:rFonts w:eastAsia="Times New Roman"/>
                <w:spacing w:val="-1"/>
                <w:szCs w:val="20"/>
              </w:rPr>
              <w:t>x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epț</w:t>
            </w:r>
            <w:r>
              <w:rPr>
                <w:rFonts w:eastAsia="Times New Roman"/>
                <w:szCs w:val="20"/>
              </w:rPr>
              <w:t xml:space="preserve">ie ale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tic,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 c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 xml:space="preserve">e îl </w:t>
            </w:r>
            <w:r>
              <w:rPr>
                <w:rFonts w:eastAsia="Times New Roman"/>
                <w:spacing w:val="1"/>
                <w:szCs w:val="20"/>
              </w:rPr>
              <w:t>prop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tru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irea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2"/>
                <w:szCs w:val="20"/>
              </w:rPr>
              <w:t>ț</w:t>
            </w:r>
            <w:r>
              <w:rPr>
                <w:rFonts w:eastAsia="Times New Roman"/>
                <w:szCs w:val="20"/>
              </w:rPr>
              <w:t xml:space="preserve">iilor și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3"/>
                <w:szCs w:val="20"/>
              </w:rPr>
              <w:t>m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,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m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 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ale</w:t>
            </w:r>
          </w:p>
        </w:tc>
        <w:tc>
          <w:tcPr>
            <w:tcW w:w="1884" w:type="pct"/>
            <w:gridSpan w:val="2"/>
          </w:tcPr>
          <w:p w14:paraId="01E089CB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2"/>
                <w:lang w:val="ro-RO"/>
              </w:rPr>
              <w:t>P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o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erea c</w:t>
            </w:r>
            <w:r>
              <w:rPr>
                <w:spacing w:val="1"/>
                <w:lang w:val="ro-RO"/>
              </w:rPr>
              <w:t>on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irii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2"/>
                <w:lang w:val="ro-RO"/>
              </w:rPr>
              <w:t>ţ</w:t>
            </w:r>
            <w:r>
              <w:rPr>
                <w:lang w:val="ro-RO"/>
              </w:rPr>
              <w:t xml:space="preserve">ii şi </w:t>
            </w:r>
            <w:r>
              <w:rPr>
                <w:spacing w:val="1"/>
                <w:lang w:val="ro-RO"/>
              </w:rPr>
              <w:t>pr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3"/>
                <w:lang w:val="ro-RO"/>
              </w:rPr>
              <w:t>r</w:t>
            </w:r>
            <w:r>
              <w:rPr>
                <w:lang w:val="ro-RO"/>
              </w:rPr>
              <w:t xml:space="preserve">u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tic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in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tatea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41922790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Dovada </w:t>
            </w:r>
            <w:r>
              <w:rPr>
                <w:spacing w:val="2"/>
                <w:lang w:val="ro-RO"/>
              </w:rPr>
              <w:t>p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o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erii c</w:t>
            </w:r>
            <w:r>
              <w:rPr>
                <w:spacing w:val="1"/>
                <w:lang w:val="ro-RO"/>
              </w:rPr>
              <w:t>on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irii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2"/>
                <w:lang w:val="ro-RO"/>
              </w:rPr>
              <w:t>ţ</w:t>
            </w:r>
            <w:r>
              <w:rPr>
                <w:lang w:val="ro-RO"/>
              </w:rPr>
              <w:t xml:space="preserve">ii şi </w:t>
            </w:r>
            <w:r>
              <w:rPr>
                <w:spacing w:val="1"/>
                <w:lang w:val="ro-RO"/>
              </w:rPr>
              <w:t>pr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3"/>
                <w:lang w:val="ro-RO"/>
              </w:rPr>
              <w:t>r</w:t>
            </w:r>
            <w:r>
              <w:rPr>
                <w:lang w:val="ro-RO"/>
              </w:rPr>
              <w:t xml:space="preserve">u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tic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in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tatea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324" w:type="pct"/>
            <w:gridSpan w:val="2"/>
            <w:shd w:val="clear" w:color="auto" w:fill="D8D8D8" w:themeFill="background1" w:themeFillShade="D9"/>
          </w:tcPr>
          <w:p w14:paraId="1E12DB3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6" w:type="pct"/>
            <w:gridSpan w:val="2"/>
          </w:tcPr>
          <w:p w14:paraId="54713FE6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17AD46C1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6D8018AD">
            <w:pPr>
              <w:jc w:val="center"/>
              <w:rPr>
                <w:b/>
              </w:rPr>
            </w:pPr>
          </w:p>
        </w:tc>
      </w:tr>
    </w:tbl>
    <w:p w14:paraId="58F5DDA0">
      <w:pPr>
        <w:widowControl/>
        <w:rPr>
          <w:b/>
        </w:rPr>
      </w:pPr>
    </w:p>
    <w:p w14:paraId="6B4435EA">
      <w:pPr>
        <w:widowControl/>
        <w:rPr>
          <w:b/>
        </w:rPr>
      </w:pPr>
    </w:p>
    <w:p w14:paraId="30C5EB67">
      <w:pPr>
        <w:pStyle w:val="13"/>
        <w:widowControl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Monitorizarea/evaluarea/controlul activităților din unitatea de învățământ: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 xml:space="preserve">  30 puncte</w:t>
      </w:r>
    </w:p>
    <w:tbl>
      <w:tblPr>
        <w:tblStyle w:val="12"/>
        <w:tblpPr w:leftFromText="180" w:rightFromText="180" w:vertAnchor="text" w:tblpY="1"/>
        <w:tblOverlap w:val="never"/>
        <w:tblW w:w="505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90"/>
        <w:gridCol w:w="2119"/>
        <w:gridCol w:w="5527"/>
        <w:gridCol w:w="2393"/>
        <w:gridCol w:w="899"/>
        <w:gridCol w:w="1332"/>
        <w:gridCol w:w="833"/>
        <w:gridCol w:w="1083"/>
      </w:tblGrid>
      <w:tr w14:paraId="31D83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0" w:hRule="atLeast"/>
          <w:tblHeader/>
        </w:trPr>
        <w:tc>
          <w:tcPr>
            <w:tcW w:w="167" w:type="pct"/>
            <w:vMerge w:val="restart"/>
            <w:vAlign w:val="center"/>
          </w:tcPr>
          <w:p w14:paraId="33E4954D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Nr. crt.</w:t>
            </w:r>
          </w:p>
        </w:tc>
        <w:tc>
          <w:tcPr>
            <w:tcW w:w="722" w:type="pct"/>
            <w:vMerge w:val="restart"/>
            <w:vAlign w:val="center"/>
          </w:tcPr>
          <w:p w14:paraId="63407E5E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3C3CBC5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883" w:type="pct"/>
            <w:vMerge w:val="restart"/>
            <w:vAlign w:val="center"/>
          </w:tcPr>
          <w:p w14:paraId="0112D198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49FF6239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ȘI INDICATORI DE CALITATE</w:t>
            </w:r>
          </w:p>
        </w:tc>
        <w:tc>
          <w:tcPr>
            <w:tcW w:w="815" w:type="pct"/>
            <w:vMerge w:val="restart"/>
            <w:shd w:val="clear" w:color="auto" w:fill="auto"/>
          </w:tcPr>
          <w:p w14:paraId="08846C3D">
            <w:pPr>
              <w:ind w:right="-25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Documente justificative</w:t>
            </w:r>
          </w:p>
          <w:p w14:paraId="010BBB3B">
            <w:pPr>
              <w:ind w:right="-20"/>
              <w:jc w:val="center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</w:rPr>
              <w:t>(ORIENTATIVE)</w:t>
            </w:r>
          </w:p>
        </w:tc>
        <w:tc>
          <w:tcPr>
            <w:tcW w:w="306" w:type="pct"/>
            <w:vMerge w:val="restart"/>
            <w:vAlign w:val="center"/>
          </w:tcPr>
          <w:p w14:paraId="656812C7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107" w:type="pct"/>
            <w:gridSpan w:val="3"/>
            <w:vAlign w:val="center"/>
          </w:tcPr>
          <w:p w14:paraId="64A53B13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ACORDAT</w:t>
            </w:r>
          </w:p>
        </w:tc>
      </w:tr>
      <w:tr w14:paraId="20C23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" w:hRule="atLeast"/>
          <w:tblHeader/>
        </w:trPr>
        <w:tc>
          <w:tcPr>
            <w:tcW w:w="167" w:type="pct"/>
            <w:vMerge w:val="continue"/>
            <w:vAlign w:val="center"/>
          </w:tcPr>
          <w:p w14:paraId="5008745A">
            <w:pPr>
              <w:widowControl/>
            </w:pPr>
          </w:p>
        </w:tc>
        <w:tc>
          <w:tcPr>
            <w:tcW w:w="722" w:type="pct"/>
            <w:vMerge w:val="continue"/>
            <w:vAlign w:val="center"/>
          </w:tcPr>
          <w:p w14:paraId="6F6487A5"/>
        </w:tc>
        <w:tc>
          <w:tcPr>
            <w:tcW w:w="1883" w:type="pct"/>
            <w:vMerge w:val="continue"/>
            <w:vAlign w:val="center"/>
          </w:tcPr>
          <w:p w14:paraId="7EB4B4CE"/>
        </w:tc>
        <w:tc>
          <w:tcPr>
            <w:tcW w:w="815" w:type="pct"/>
            <w:vMerge w:val="continue"/>
            <w:shd w:val="clear" w:color="auto" w:fill="auto"/>
          </w:tcPr>
          <w:p w14:paraId="261CA1CD"/>
        </w:tc>
        <w:tc>
          <w:tcPr>
            <w:tcW w:w="306" w:type="pct"/>
            <w:vMerge w:val="continue"/>
            <w:vAlign w:val="center"/>
          </w:tcPr>
          <w:p w14:paraId="75894A61"/>
        </w:tc>
        <w:tc>
          <w:tcPr>
            <w:tcW w:w="454" w:type="pct"/>
            <w:vAlign w:val="center"/>
          </w:tcPr>
          <w:p w14:paraId="2EF75BB5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Autoevaluare</w:t>
            </w:r>
          </w:p>
        </w:tc>
        <w:tc>
          <w:tcPr>
            <w:tcW w:w="284" w:type="pct"/>
            <w:vAlign w:val="center"/>
          </w:tcPr>
          <w:p w14:paraId="6285FAF4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Evaluare</w:t>
            </w:r>
          </w:p>
        </w:tc>
        <w:tc>
          <w:tcPr>
            <w:tcW w:w="369" w:type="pct"/>
            <w:vAlign w:val="center"/>
          </w:tcPr>
          <w:p w14:paraId="48F9586D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Contestație</w:t>
            </w:r>
          </w:p>
        </w:tc>
      </w:tr>
      <w:tr w14:paraId="07C0E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58" w:hRule="atLeast"/>
        </w:trPr>
        <w:tc>
          <w:tcPr>
            <w:tcW w:w="167" w:type="pct"/>
            <w:vMerge w:val="restart"/>
          </w:tcPr>
          <w:p w14:paraId="568921AA">
            <w:r>
              <w:t>1.</w:t>
            </w:r>
          </w:p>
        </w:tc>
        <w:tc>
          <w:tcPr>
            <w:tcW w:w="722" w:type="pct"/>
            <w:vMerge w:val="restart"/>
          </w:tcPr>
          <w:p w14:paraId="65DD5DA2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oordo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ză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răs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</w:p>
          <w:p w14:paraId="785DF8C0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lect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</w:p>
          <w:p w14:paraId="481CC2FA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tati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zCs w:val="20"/>
              </w:rPr>
              <w:t xml:space="preserve">ice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tru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</w:p>
          <w:p w14:paraId="1270D9F3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2"/>
                <w:szCs w:val="20"/>
              </w:rPr>
              <w:t>ţ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al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icat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tru </w:t>
            </w:r>
          </w:p>
          <w:p w14:paraId="0E65ECB0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aț</w:t>
            </w:r>
            <w:r>
              <w:rPr>
                <w:rFonts w:eastAsia="Times New Roman"/>
                <w:szCs w:val="20"/>
              </w:rPr>
              <w:t xml:space="preserve">ie,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 c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>e le tra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ite 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-1"/>
                <w:szCs w:val="20"/>
              </w:rPr>
              <w:t>ș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lar și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de 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</w:t>
            </w:r>
            <w:r>
              <w:rPr>
                <w:rFonts w:eastAsia="Times New Roman"/>
                <w:spacing w:val="1"/>
                <w:szCs w:val="20"/>
              </w:rPr>
              <w:t>od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 în Si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</w:p>
          <w:p w14:paraId="7735D242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 xml:space="preserve">ații </w:t>
            </w:r>
            <w:r>
              <w:rPr>
                <w:rFonts w:eastAsia="Times New Roman"/>
                <w:spacing w:val="1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at al </w:t>
            </w:r>
            <w:r>
              <w:rPr>
                <w:rFonts w:eastAsia="Times New Roman"/>
                <w:spacing w:val="1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ăț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ia </w:t>
            </w:r>
            <w:r>
              <w:rPr>
                <w:rFonts w:eastAsia="Times New Roman"/>
                <w:spacing w:val="1"/>
                <w:szCs w:val="20"/>
              </w:rPr>
              <w:t>(</w:t>
            </w:r>
            <w:r>
              <w:rPr>
                <w:rFonts w:eastAsia="Times New Roman"/>
                <w:szCs w:val="20"/>
              </w:rPr>
              <w:t>SI</w:t>
            </w:r>
            <w:r>
              <w:rPr>
                <w:rFonts w:eastAsia="Times New Roman"/>
                <w:spacing w:val="1"/>
                <w:szCs w:val="20"/>
              </w:rPr>
              <w:t>II</w:t>
            </w: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pacing w:val="1"/>
                <w:szCs w:val="20"/>
              </w:rPr>
              <w:t>)</w:t>
            </w:r>
          </w:p>
        </w:tc>
        <w:tc>
          <w:tcPr>
            <w:tcW w:w="1883" w:type="pct"/>
          </w:tcPr>
          <w:p w14:paraId="66D02243">
            <w:pPr>
              <w:pStyle w:val="17"/>
              <w:ind w:left="0"/>
              <w:rPr>
                <w:lang w:val="ro-RO"/>
              </w:rPr>
            </w:pPr>
            <w:r>
              <w:rPr>
                <w:bCs/>
                <w:spacing w:val="-1"/>
                <w:lang w:val="ro-RO"/>
              </w:rPr>
              <w:t xml:space="preserve">1.1.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lect</w:t>
            </w:r>
            <w:r>
              <w:rPr>
                <w:spacing w:val="1"/>
                <w:lang w:val="ro-RO"/>
              </w:rPr>
              <w:t>area d</w:t>
            </w:r>
            <w:r>
              <w:rPr>
                <w:lang w:val="ro-RO"/>
              </w:rPr>
              <w:t xml:space="preserve">atelor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tati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 xml:space="preserve">tice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tru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aț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al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2"/>
                <w:lang w:val="ro-RO"/>
              </w:rPr>
              <w:t>c</w:t>
            </w:r>
            <w:r>
              <w:rPr>
                <w:lang w:val="ro-RO"/>
              </w:rPr>
              <w:t>at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tru e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aț</w:t>
            </w:r>
            <w:r>
              <w:rPr>
                <w:lang w:val="ro-RO"/>
              </w:rPr>
              <w:t>ie și</w:t>
            </w:r>
            <w:r>
              <w:rPr>
                <w:spacing w:val="-1"/>
                <w:lang w:val="ro-RO"/>
              </w:rPr>
              <w:t xml:space="preserve"> monitorizarea 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tr</w:t>
            </w:r>
            <w:r>
              <w:rPr>
                <w:spacing w:val="1"/>
                <w:lang w:val="ro-RO"/>
              </w:rPr>
              <w:t>od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cerii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atelor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 SI</w:t>
            </w:r>
            <w:r>
              <w:rPr>
                <w:spacing w:val="1"/>
                <w:lang w:val="ro-RO"/>
              </w:rPr>
              <w:t>II</w:t>
            </w:r>
            <w:r>
              <w:rPr>
                <w:spacing w:val="2"/>
                <w:lang w:val="ro-RO"/>
              </w:rPr>
              <w:t>R, în termenele solicitate</w:t>
            </w:r>
          </w:p>
        </w:tc>
        <w:tc>
          <w:tcPr>
            <w:tcW w:w="815" w:type="pct"/>
            <w:shd w:val="clear" w:color="auto" w:fill="auto"/>
          </w:tcPr>
          <w:p w14:paraId="0638EE8C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Decizie SIIIR</w:t>
            </w:r>
          </w:p>
          <w:p w14:paraId="0DDAE34F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Grafic unic de monitorizare și control - extras </w:t>
            </w:r>
          </w:p>
          <w:p w14:paraId="1C7809B3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monitorizare SIIIR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59BF60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pct"/>
          </w:tcPr>
          <w:p w14:paraId="1DF70061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7D6424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61B8C095">
            <w:pPr>
              <w:jc w:val="center"/>
              <w:rPr>
                <w:b/>
              </w:rPr>
            </w:pPr>
          </w:p>
        </w:tc>
      </w:tr>
      <w:tr w14:paraId="41A3A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47" w:hRule="atLeast"/>
        </w:trPr>
        <w:tc>
          <w:tcPr>
            <w:tcW w:w="167" w:type="pct"/>
            <w:vMerge w:val="continue"/>
          </w:tcPr>
          <w:p w14:paraId="0FAF922F"/>
        </w:tc>
        <w:tc>
          <w:tcPr>
            <w:tcW w:w="722" w:type="pct"/>
            <w:vMerge w:val="continue"/>
          </w:tcPr>
          <w:p w14:paraId="5D87C268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3" w:type="pct"/>
          </w:tcPr>
          <w:p w14:paraId="3C39E580">
            <w:pPr>
              <w:pStyle w:val="17"/>
              <w:ind w:left="0"/>
              <w:rPr>
                <w:b w:val="0"/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.2. </w:t>
            </w:r>
            <w:r>
              <w:rPr>
                <w:spacing w:val="8"/>
                <w:lang w:val="ro-RO"/>
              </w:rPr>
              <w:t xml:space="preserve">Monitorizarea gestionării 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l</w:t>
            </w:r>
            <w:r>
              <w:rPr>
                <w:lang w:val="ro-RO"/>
              </w:rPr>
              <w:t xml:space="preserve">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ate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i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 xml:space="preserve">ice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tăţii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2"/>
                <w:lang w:val="ro-RO"/>
              </w:rPr>
              <w:t xml:space="preserve">t </w:t>
            </w:r>
          </w:p>
        </w:tc>
        <w:tc>
          <w:tcPr>
            <w:tcW w:w="815" w:type="pct"/>
            <w:shd w:val="clear" w:color="auto" w:fill="auto"/>
          </w:tcPr>
          <w:p w14:paraId="75DE55F9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Rapoarte SIIIR</w:t>
            </w:r>
          </w:p>
          <w:p w14:paraId="074F3983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Grafic unic de monitorizare și control- extras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142631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pct"/>
          </w:tcPr>
          <w:p w14:paraId="18479DBB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0E7AC88F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176CBD37">
            <w:pPr>
              <w:jc w:val="center"/>
              <w:rPr>
                <w:b/>
              </w:rPr>
            </w:pPr>
          </w:p>
        </w:tc>
      </w:tr>
      <w:tr w14:paraId="3BE0E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7" w:hRule="atLeast"/>
        </w:trPr>
        <w:tc>
          <w:tcPr>
            <w:tcW w:w="167" w:type="pct"/>
            <w:vMerge w:val="restart"/>
          </w:tcPr>
          <w:p w14:paraId="3D71C047">
            <w:r>
              <w:t>2.</w:t>
            </w:r>
          </w:p>
        </w:tc>
        <w:tc>
          <w:tcPr>
            <w:tcW w:w="722" w:type="pct"/>
            <w:vMerge w:val="restart"/>
          </w:tcPr>
          <w:p w14:paraId="4FEA41AD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 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h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do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 xml:space="preserve">iciale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e,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ire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, eli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ire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, 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,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leta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3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est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 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 xml:space="preserve"> 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ii şi a </w:t>
            </w:r>
            <w:r>
              <w:rPr>
                <w:rFonts w:eastAsia="Times New Roman"/>
                <w:spacing w:val="1"/>
                <w:szCs w:val="20"/>
              </w:rPr>
              <w:t>do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ță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</w:p>
        </w:tc>
        <w:tc>
          <w:tcPr>
            <w:tcW w:w="1883" w:type="pct"/>
          </w:tcPr>
          <w:p w14:paraId="68E67A8A">
            <w:pPr>
              <w:pStyle w:val="17"/>
              <w:ind w:left="0"/>
              <w:rPr>
                <w:lang w:val="ro-RO"/>
              </w:rPr>
            </w:pPr>
            <w:r>
              <w:rPr>
                <w:lang w:val="ro-RO"/>
              </w:rPr>
              <w:t>2.1. Monitorizarea arhivării şi păstrării documentelor şcolare oficiale, cu respectarea legii</w:t>
            </w:r>
          </w:p>
        </w:tc>
        <w:tc>
          <w:tcPr>
            <w:tcW w:w="815" w:type="pct"/>
            <w:shd w:val="clear" w:color="auto" w:fill="auto"/>
          </w:tcPr>
          <w:p w14:paraId="2974B260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Procedură arhivare </w:t>
            </w:r>
          </w:p>
          <w:p w14:paraId="51363F80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Decizie responsabil arhivă</w:t>
            </w:r>
          </w:p>
          <w:p w14:paraId="03B21FF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Grafic unic de monitorizare și control- extras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6CF7E12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pct"/>
          </w:tcPr>
          <w:p w14:paraId="7C85EAB6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388A3C08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2A2DD8BF">
            <w:pPr>
              <w:jc w:val="center"/>
              <w:rPr>
                <w:b/>
              </w:rPr>
            </w:pPr>
          </w:p>
        </w:tc>
      </w:tr>
      <w:tr w14:paraId="65A79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26" w:hRule="atLeast"/>
        </w:trPr>
        <w:tc>
          <w:tcPr>
            <w:tcW w:w="167" w:type="pct"/>
            <w:vMerge w:val="continue"/>
          </w:tcPr>
          <w:p w14:paraId="3E59BDD7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13D4AF55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883" w:type="pct"/>
          </w:tcPr>
          <w:p w14:paraId="61571BA1">
            <w:pPr>
              <w:pStyle w:val="17"/>
              <w:ind w:left="0"/>
              <w:rPr>
                <w:lang w:val="ro-RO"/>
              </w:rPr>
            </w:pPr>
            <w:r>
              <w:rPr>
                <w:lang w:val="ro-RO"/>
              </w:rPr>
              <w:t>2.2. Monitorizarea, întocmirea, completarea şi gestionarea documentelor şcolare, cu respectarea legislaţiei în vigoare</w:t>
            </w:r>
          </w:p>
        </w:tc>
        <w:tc>
          <w:tcPr>
            <w:tcW w:w="815" w:type="pct"/>
            <w:shd w:val="clear" w:color="auto" w:fill="auto"/>
          </w:tcPr>
          <w:p w14:paraId="42C7AD33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Decizie comisia diriginților</w:t>
            </w:r>
          </w:p>
          <w:p w14:paraId="2C23DF16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Decizie comisie monitorizare completare documente școlare</w:t>
            </w:r>
          </w:p>
          <w:p w14:paraId="3462B192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 comisie monitorizare completare documente școlare</w:t>
            </w:r>
          </w:p>
          <w:p w14:paraId="7D9765BA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Grafic unic de monitorizare și control-extras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65CBE1D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pct"/>
          </w:tcPr>
          <w:p w14:paraId="59A362E6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6C15E612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1F283C8C">
            <w:pPr>
              <w:jc w:val="center"/>
              <w:rPr>
                <w:b/>
              </w:rPr>
            </w:pPr>
          </w:p>
        </w:tc>
      </w:tr>
      <w:tr w14:paraId="3028E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</w:trPr>
        <w:tc>
          <w:tcPr>
            <w:tcW w:w="167" w:type="pct"/>
          </w:tcPr>
          <w:p w14:paraId="68995E0B">
            <w:r>
              <w:t>3.</w:t>
            </w:r>
          </w:p>
        </w:tc>
        <w:tc>
          <w:tcPr>
            <w:tcW w:w="722" w:type="pct"/>
          </w:tcPr>
          <w:p w14:paraId="5EB9CDD8">
            <w:pPr>
              <w:ind w:right="228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Realizează procedurile disciplinare şi de rezolvare a contestaţiilor, conform prevederilor Legii nr. 53/2003, cu modificările și completările ulterioare și a Legii educației naționale nr. 1/2011, cu modificările și completările ulterioare</w:t>
            </w:r>
          </w:p>
        </w:tc>
        <w:tc>
          <w:tcPr>
            <w:tcW w:w="1883" w:type="pct"/>
          </w:tcPr>
          <w:p w14:paraId="191ACF5B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.1</w:t>
            </w:r>
            <w:r>
              <w:rPr>
                <w:spacing w:val="-2"/>
                <w:lang w:val="ro-RO"/>
              </w:rPr>
              <w:t xml:space="preserve"> 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ă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ale în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>ţi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ea</w:t>
            </w:r>
            <w:r>
              <w:rPr>
                <w:spacing w:val="-9"/>
                <w:lang w:val="ro-RO"/>
              </w:rPr>
              <w:t xml:space="preserve"> abaterilor disciplinare, de rezolvare 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etiţii</w:t>
            </w:r>
            <w:r>
              <w:rPr>
                <w:spacing w:val="-1"/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î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g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trate la 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3"/>
                <w:lang w:val="ro-RO"/>
              </w:rPr>
              <w:t>e</w:t>
            </w:r>
            <w:r>
              <w:rPr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ităţii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2"/>
                <w:lang w:val="ro-RO"/>
              </w:rPr>
              <w:t>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815" w:type="pct"/>
            <w:shd w:val="clear" w:color="auto" w:fill="auto"/>
          </w:tcPr>
          <w:p w14:paraId="083CFB9A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Documente relevante privind soluționarea abaterilor disciplinare -decizii, PV, decizii de sancționare</w:t>
            </w:r>
          </w:p>
          <w:p w14:paraId="44F77FFD">
            <w:pPr>
              <w:ind w:right="-20"/>
              <w:rPr>
                <w:rFonts w:eastAsia="Times New Roman"/>
                <w:color w:val="FF0000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-Procedură petiții, rapoarte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3491A183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3</w:t>
            </w:r>
          </w:p>
        </w:tc>
        <w:tc>
          <w:tcPr>
            <w:tcW w:w="454" w:type="pct"/>
          </w:tcPr>
          <w:p w14:paraId="51EDF50E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30DF0B74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77C73428">
            <w:pPr>
              <w:jc w:val="center"/>
              <w:rPr>
                <w:b/>
              </w:rPr>
            </w:pPr>
          </w:p>
        </w:tc>
      </w:tr>
      <w:tr w14:paraId="29622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78" w:hRule="atLeast"/>
        </w:trPr>
        <w:tc>
          <w:tcPr>
            <w:tcW w:w="167" w:type="pct"/>
          </w:tcPr>
          <w:p w14:paraId="2D0A86F9">
            <w:r>
              <w:t>4.</w:t>
            </w:r>
          </w:p>
        </w:tc>
        <w:tc>
          <w:tcPr>
            <w:tcW w:w="722" w:type="pct"/>
          </w:tcPr>
          <w:p w14:paraId="07E8D7ED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 xml:space="preserve">lică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cţ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ile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te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cţi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a 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tăţil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 p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itar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 i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 xml:space="preserve">n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tru 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ate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ile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ci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 să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â</w:t>
            </w:r>
            <w:r>
              <w:rPr>
                <w:rFonts w:eastAsia="Times New Roman"/>
                <w:spacing w:val="1"/>
                <w:szCs w:val="20"/>
              </w:rPr>
              <w:t>rș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te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ele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</w:p>
        </w:tc>
        <w:tc>
          <w:tcPr>
            <w:tcW w:w="1883" w:type="pct"/>
          </w:tcPr>
          <w:p w14:paraId="0AB04DEE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 xml:space="preserve">.1.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tarea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OFU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P în c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z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ab</w:t>
            </w:r>
            <w:r>
              <w:rPr>
                <w:lang w:val="ro-RO"/>
              </w:rPr>
              <w:t>ate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li</w:t>
            </w:r>
            <w:r>
              <w:rPr>
                <w:spacing w:val="-2"/>
                <w:lang w:val="ro-RO"/>
              </w:rPr>
              <w:t>n</w:t>
            </w:r>
            <w:r>
              <w:rPr>
                <w:spacing w:val="1"/>
                <w:lang w:val="ro-RO"/>
              </w:rPr>
              <w:t>ar</w:t>
            </w:r>
            <w:r>
              <w:rPr>
                <w:lang w:val="ro-RO"/>
              </w:rPr>
              <w:t xml:space="preserve">e </w:t>
            </w:r>
            <w:r>
              <w:rPr>
                <w:spacing w:val="2"/>
                <w:lang w:val="ro-RO"/>
              </w:rPr>
              <w:t>s</w:t>
            </w:r>
            <w:r>
              <w:rPr>
                <w:lang w:val="ro-RO"/>
              </w:rPr>
              <w:t>ă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ite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ele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1"/>
                <w:lang w:val="ro-RO"/>
              </w:rPr>
              <w:t>i</w:t>
            </w:r>
          </w:p>
        </w:tc>
        <w:tc>
          <w:tcPr>
            <w:tcW w:w="815" w:type="pct"/>
            <w:shd w:val="clear" w:color="auto" w:fill="auto"/>
          </w:tcPr>
          <w:p w14:paraId="7E3830F4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Existența proceselor verbale de la consiliile claselor</w:t>
            </w:r>
          </w:p>
          <w:p w14:paraId="4CBAFA53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PV întâlnire individuală cu părinții</w:t>
            </w:r>
          </w:p>
          <w:p w14:paraId="3C221B64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- Rapoarte consilieri școlari </w:t>
            </w:r>
          </w:p>
          <w:p w14:paraId="0381B1FC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Decizie/ PV activitate Comisie pentru prevenirea și eliminarea violenței, a faptelor de corupție și  discriminării în mediul școlar și promovarea interculturalității</w:t>
            </w:r>
          </w:p>
          <w:p w14:paraId="031C4925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Fișe cazuri de violență</w:t>
            </w:r>
          </w:p>
          <w:p w14:paraId="22BF66A9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>- Sancțiuni aduse la cunoștința părinților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28AA6B18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2</w:t>
            </w:r>
          </w:p>
        </w:tc>
        <w:tc>
          <w:tcPr>
            <w:tcW w:w="454" w:type="pct"/>
          </w:tcPr>
          <w:p w14:paraId="2CDB4412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72CF43E6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146CB4D6">
            <w:pPr>
              <w:jc w:val="center"/>
              <w:rPr>
                <w:b/>
              </w:rPr>
            </w:pPr>
          </w:p>
        </w:tc>
      </w:tr>
      <w:tr w14:paraId="0923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7" w:hRule="atLeast"/>
        </w:trPr>
        <w:tc>
          <w:tcPr>
            <w:tcW w:w="167" w:type="pct"/>
            <w:vMerge w:val="restart"/>
          </w:tcPr>
          <w:p w14:paraId="357DDEE5">
            <w:r>
              <w:t>5.</w:t>
            </w:r>
          </w:p>
        </w:tc>
        <w:tc>
          <w:tcPr>
            <w:tcW w:w="722" w:type="pct"/>
            <w:vMerge w:val="restart"/>
          </w:tcPr>
          <w:p w14:paraId="38DCD920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 a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lica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ătate  </w:t>
            </w:r>
            <w:r>
              <w:rPr>
                <w:rFonts w:eastAsia="Times New Roman"/>
                <w:spacing w:val="-1"/>
                <w:w w:val="99"/>
                <w:szCs w:val="20"/>
              </w:rPr>
              <w:t>ş</w:t>
            </w:r>
            <w:r>
              <w:rPr>
                <w:rFonts w:eastAsia="Times New Roman"/>
                <w:w w:val="99"/>
                <w:szCs w:val="20"/>
              </w:rPr>
              <w:t xml:space="preserve">i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itate </w:t>
            </w:r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 xml:space="preserve"> m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că</w:t>
            </w:r>
          </w:p>
        </w:tc>
        <w:tc>
          <w:tcPr>
            <w:tcW w:w="1883" w:type="pct"/>
          </w:tcPr>
          <w:p w14:paraId="0B82639D">
            <w:pPr>
              <w:pStyle w:val="13"/>
              <w:tabs>
                <w:tab w:val="left" w:pos="448"/>
              </w:tabs>
              <w:ind w:left="0" w:right="58"/>
              <w:contextualSpacing w:val="0"/>
              <w:rPr>
                <w:b/>
                <w:spacing w:val="1"/>
              </w:rPr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.As</w:t>
            </w: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1"/>
              </w:rPr>
              <w:t xml:space="preserve">rarea 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ns</w:t>
            </w:r>
            <w:r>
              <w:rPr>
                <w:b/>
              </w:rPr>
              <w:t>t</w:t>
            </w:r>
            <w:r>
              <w:rPr>
                <w:b/>
                <w:spacing w:val="3"/>
              </w:rPr>
              <w:t>r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 xml:space="preserve">irii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a</w:t>
            </w:r>
            <w:r>
              <w:rPr>
                <w:b/>
                <w:spacing w:val="2"/>
              </w:rPr>
              <w:t>l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u</w:t>
            </w:r>
            <w:r>
              <w:rPr>
                <w:b/>
              </w:rPr>
              <w:t xml:space="preserve">i </w:t>
            </w:r>
            <w:r>
              <w:rPr>
                <w:b/>
                <w:spacing w:val="1"/>
              </w:rPr>
              <w:t>pr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v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 xml:space="preserve">d 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3"/>
              </w:rPr>
              <w:t>r</w:t>
            </w:r>
            <w:r>
              <w:rPr>
                <w:b/>
                <w:spacing w:val="-4"/>
              </w:rPr>
              <w:t>m</w:t>
            </w:r>
            <w:r>
              <w:rPr>
                <w:b/>
              </w:rPr>
              <w:t xml:space="preserve">ele </w:t>
            </w:r>
            <w:r>
              <w:rPr>
                <w:b/>
                <w:spacing w:val="1"/>
              </w:rPr>
              <w:t>d</w:t>
            </w:r>
            <w:r>
              <w:rPr>
                <w:b/>
              </w:rPr>
              <w:t xml:space="preserve">e </w:t>
            </w:r>
            <w:r>
              <w:rPr>
                <w:b/>
                <w:spacing w:val="1"/>
              </w:rPr>
              <w:t>SSM</w:t>
            </w:r>
          </w:p>
        </w:tc>
        <w:tc>
          <w:tcPr>
            <w:tcW w:w="815" w:type="pct"/>
            <w:shd w:val="clear" w:color="auto" w:fill="auto"/>
          </w:tcPr>
          <w:p w14:paraId="3D3890BF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Procese verbale instruire</w:t>
            </w:r>
          </w:p>
          <w:p w14:paraId="426272D9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Grafice de instruire</w:t>
            </w:r>
          </w:p>
          <w:p w14:paraId="50E4393D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>- Carnete SSM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24344059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039566A9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15900A15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1DF934E">
            <w:pPr>
              <w:jc w:val="center"/>
              <w:rPr>
                <w:b/>
              </w:rPr>
            </w:pPr>
          </w:p>
        </w:tc>
      </w:tr>
      <w:tr w14:paraId="46533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9" w:hRule="atLeast"/>
        </w:trPr>
        <w:tc>
          <w:tcPr>
            <w:tcW w:w="167" w:type="pct"/>
            <w:vMerge w:val="continue"/>
          </w:tcPr>
          <w:p w14:paraId="1F2BBEC2"/>
        </w:tc>
        <w:tc>
          <w:tcPr>
            <w:tcW w:w="722" w:type="pct"/>
            <w:vMerge w:val="continue"/>
          </w:tcPr>
          <w:p w14:paraId="6C41EC9E">
            <w:pPr>
              <w:ind w:left="103" w:right="124"/>
              <w:rPr>
                <w:rFonts w:eastAsia="Times New Roman"/>
                <w:szCs w:val="20"/>
              </w:rPr>
            </w:pPr>
          </w:p>
        </w:tc>
        <w:tc>
          <w:tcPr>
            <w:tcW w:w="1883" w:type="pct"/>
          </w:tcPr>
          <w:p w14:paraId="381F68ED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5.2. Asigurarea asistenţei sanitare şi a condiţiilor optime de muncă, conform normelor de SSM.</w:t>
            </w:r>
          </w:p>
        </w:tc>
        <w:tc>
          <w:tcPr>
            <w:tcW w:w="815" w:type="pct"/>
            <w:shd w:val="clear" w:color="auto" w:fill="auto"/>
          </w:tcPr>
          <w:p w14:paraId="27581E81">
            <w:pPr>
              <w:ind w:right="-20"/>
              <w:rPr>
                <w:rFonts w:eastAsia="Times New Roman"/>
                <w:color w:val="FF0000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Contract cu medic de medicina muncii, serviciu evaluare psihologică</w:t>
            </w:r>
          </w:p>
          <w:p w14:paraId="3F4E69CD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Realizarea controlului medical-factură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28092BEF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02E72F84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7A169D90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0A78983">
            <w:pPr>
              <w:jc w:val="center"/>
              <w:rPr>
                <w:b/>
              </w:rPr>
            </w:pPr>
          </w:p>
        </w:tc>
      </w:tr>
      <w:tr w14:paraId="3D912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3" w:hRule="atLeast"/>
        </w:trPr>
        <w:tc>
          <w:tcPr>
            <w:tcW w:w="167" w:type="pct"/>
            <w:vMerge w:val="restart"/>
          </w:tcPr>
          <w:p w14:paraId="023A94E1">
            <w:r>
              <w:t>6.</w:t>
            </w:r>
          </w:p>
        </w:tc>
        <w:tc>
          <w:tcPr>
            <w:tcW w:w="722" w:type="pct"/>
            <w:vMerge w:val="restart"/>
          </w:tcPr>
          <w:p w14:paraId="1C6E2F5E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ize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ză </w:t>
            </w:r>
            <w:r>
              <w:rPr>
                <w:rFonts w:eastAsia="Times New Roman"/>
                <w:spacing w:val="1"/>
                <w:szCs w:val="20"/>
              </w:rPr>
              <w:t>ac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itatea c</w:t>
            </w:r>
            <w:r>
              <w:rPr>
                <w:rFonts w:eastAsia="Times New Roman"/>
                <w:spacing w:val="1"/>
                <w:szCs w:val="20"/>
              </w:rPr>
              <w:t>adr</w:t>
            </w:r>
            <w:r>
              <w:rPr>
                <w:rFonts w:eastAsia="Times New Roman"/>
                <w:szCs w:val="20"/>
              </w:rPr>
              <w:t>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</w:t>
            </w:r>
          </w:p>
        </w:tc>
        <w:tc>
          <w:tcPr>
            <w:tcW w:w="1883" w:type="pct"/>
          </w:tcPr>
          <w:p w14:paraId="4A1BE265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6</w:t>
            </w:r>
            <w:r>
              <w:rPr>
                <w:lang w:val="ro-RO"/>
              </w:rPr>
              <w:t>.1. M</w:t>
            </w:r>
            <w:r>
              <w:rPr>
                <w:spacing w:val="2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izarea a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lică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3"/>
                <w:lang w:val="ro-RO"/>
              </w:rPr>
              <w:t>l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ez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lang w:val="ro-RO"/>
              </w:rPr>
              <w:t xml:space="preserve">ă 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ta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ţilo</w:t>
            </w:r>
            <w:r>
              <w:rPr>
                <w:spacing w:val="1"/>
                <w:lang w:val="ro-RO"/>
              </w:rPr>
              <w:t>r</w:t>
            </w:r>
          </w:p>
        </w:tc>
        <w:tc>
          <w:tcPr>
            <w:tcW w:w="815" w:type="pct"/>
            <w:shd w:val="clear" w:color="auto" w:fill="auto"/>
          </w:tcPr>
          <w:p w14:paraId="5027DF3D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r>
              <w:rPr>
                <w:rFonts w:eastAsia="Times New Roman"/>
                <w:szCs w:val="20"/>
                <w:lang w:val="ro-RO"/>
              </w:rPr>
              <w:t>Plan de dezvoltare personală pentru debutanți</w:t>
            </w:r>
          </w:p>
          <w:p w14:paraId="5E94C1E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Grafic unic de monitorizare și control-extras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2AC924D8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01973862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15AA6C6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2DBCC2FD">
            <w:pPr>
              <w:jc w:val="center"/>
              <w:rPr>
                <w:b/>
              </w:rPr>
            </w:pPr>
          </w:p>
        </w:tc>
      </w:tr>
      <w:tr w14:paraId="6430F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9" w:hRule="atLeast"/>
        </w:trPr>
        <w:tc>
          <w:tcPr>
            <w:tcW w:w="167" w:type="pct"/>
            <w:vMerge w:val="continue"/>
          </w:tcPr>
          <w:p w14:paraId="0486D832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44209748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883" w:type="pct"/>
          </w:tcPr>
          <w:p w14:paraId="315889F0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6</w:t>
            </w:r>
            <w:r>
              <w:rPr>
                <w:lang w:val="ro-RO"/>
              </w:rPr>
              <w:t xml:space="preserve">.2.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lang w:val="ro-RO"/>
              </w:rPr>
              <w:t xml:space="preserve">ilierea </w:t>
            </w:r>
            <w:r>
              <w:rPr>
                <w:spacing w:val="1"/>
                <w:lang w:val="ro-RO"/>
              </w:rPr>
              <w:t>pro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esio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 xml:space="preserve">lă a 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dr</w:t>
            </w:r>
            <w:r>
              <w:rPr>
                <w:lang w:val="ro-RO"/>
              </w:rPr>
              <w:t xml:space="preserve">elor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tice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ta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te</w:t>
            </w:r>
          </w:p>
        </w:tc>
        <w:tc>
          <w:tcPr>
            <w:tcW w:w="815" w:type="pct"/>
            <w:shd w:val="clear" w:color="auto" w:fill="auto"/>
          </w:tcPr>
          <w:p w14:paraId="32C9BA3F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r>
              <w:rPr>
                <w:rFonts w:eastAsia="Times New Roman"/>
                <w:szCs w:val="20"/>
                <w:lang w:val="ro-RO"/>
              </w:rPr>
              <w:t>Procese verbale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2CB07B6E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097BEA21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71D1AC2F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13C769C2">
            <w:pPr>
              <w:jc w:val="center"/>
              <w:rPr>
                <w:b/>
              </w:rPr>
            </w:pPr>
          </w:p>
        </w:tc>
      </w:tr>
      <w:tr w14:paraId="4B419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22" w:hRule="atLeast"/>
        </w:trPr>
        <w:tc>
          <w:tcPr>
            <w:tcW w:w="167" w:type="pct"/>
          </w:tcPr>
          <w:p w14:paraId="44FA1592"/>
        </w:tc>
        <w:tc>
          <w:tcPr>
            <w:tcW w:w="722" w:type="pct"/>
          </w:tcPr>
          <w:p w14:paraId="491A51FD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s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j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ă </w:t>
            </w:r>
            <w:r>
              <w:rPr>
                <w:rFonts w:eastAsia="Times New Roman"/>
                <w:spacing w:val="-1"/>
                <w:szCs w:val="20"/>
              </w:rPr>
              <w:t>in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 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esto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 în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lecti</w:t>
            </w:r>
            <w:r>
              <w:rPr>
                <w:rFonts w:eastAsia="Times New Roman"/>
                <w:spacing w:val="1"/>
                <w:szCs w:val="20"/>
              </w:rPr>
              <w:t>v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ităţii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ăţ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</w:p>
        </w:tc>
        <w:tc>
          <w:tcPr>
            <w:tcW w:w="1883" w:type="pct"/>
          </w:tcPr>
          <w:p w14:paraId="11C8297C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6</w:t>
            </w:r>
            <w:r>
              <w:rPr>
                <w:lang w:val="ro-RO"/>
              </w:rPr>
              <w:t>.3. O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izarea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v</w:t>
            </w:r>
            <w:r>
              <w:rPr>
                <w:lang w:val="ro-RO"/>
              </w:rPr>
              <w:t xml:space="preserve">ității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 xml:space="preserve">at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 xml:space="preserve">n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itatea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815" w:type="pct"/>
            <w:shd w:val="clear" w:color="auto" w:fill="auto"/>
          </w:tcPr>
          <w:p w14:paraId="54CA8A90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r>
              <w:rPr>
                <w:rFonts w:eastAsia="Times New Roman"/>
                <w:szCs w:val="20"/>
                <w:lang w:val="ro-RO"/>
              </w:rPr>
              <w:t>Decizii, plan de activitate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46EC33F7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6E92743A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0381CBB0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256FC0BB">
            <w:pPr>
              <w:jc w:val="center"/>
              <w:rPr>
                <w:b/>
              </w:rPr>
            </w:pPr>
          </w:p>
        </w:tc>
      </w:tr>
      <w:tr w14:paraId="40148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7" w:hRule="atLeast"/>
        </w:trPr>
        <w:tc>
          <w:tcPr>
            <w:tcW w:w="167" w:type="pct"/>
            <w:vMerge w:val="restart"/>
          </w:tcPr>
          <w:p w14:paraId="2F2565E8">
            <w:r>
              <w:t>7.</w:t>
            </w:r>
          </w:p>
        </w:tc>
        <w:tc>
          <w:tcPr>
            <w:tcW w:w="722" w:type="pct"/>
            <w:vMerge w:val="restart"/>
          </w:tcPr>
          <w:p w14:paraId="48C337D1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asig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alel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tru el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 xml:space="preserve">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in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ob</w:t>
            </w:r>
            <w:r>
              <w:rPr>
                <w:rFonts w:eastAsia="Times New Roman"/>
                <w:szCs w:val="20"/>
              </w:rPr>
              <w:t>li</w:t>
            </w:r>
            <w:r>
              <w:rPr>
                <w:rFonts w:eastAsia="Times New Roman"/>
                <w:spacing w:val="-2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,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m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 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ale. As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ă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iţi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le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esa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u st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alel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u ele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</w:p>
        </w:tc>
        <w:tc>
          <w:tcPr>
            <w:tcW w:w="1883" w:type="pct"/>
          </w:tcPr>
          <w:p w14:paraId="04413228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7</w:t>
            </w:r>
            <w:r>
              <w:rPr>
                <w:lang w:val="ro-RO"/>
              </w:rPr>
              <w:t>.1. Stabilirea, prin decizie, a responsabilului cu manualele</w:t>
            </w:r>
          </w:p>
        </w:tc>
        <w:tc>
          <w:tcPr>
            <w:tcW w:w="815" w:type="pct"/>
            <w:shd w:val="clear" w:color="auto" w:fill="auto"/>
          </w:tcPr>
          <w:p w14:paraId="24217639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Decizie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542DEB37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0,25</w:t>
            </w:r>
          </w:p>
        </w:tc>
        <w:tc>
          <w:tcPr>
            <w:tcW w:w="454" w:type="pct"/>
          </w:tcPr>
          <w:p w14:paraId="00A59026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6A97BC3F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A1DB0CD">
            <w:pPr>
              <w:jc w:val="center"/>
              <w:rPr>
                <w:b/>
              </w:rPr>
            </w:pPr>
          </w:p>
        </w:tc>
      </w:tr>
      <w:tr w14:paraId="4642E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9" w:hRule="atLeast"/>
        </w:trPr>
        <w:tc>
          <w:tcPr>
            <w:tcW w:w="167" w:type="pct"/>
            <w:vMerge w:val="continue"/>
          </w:tcPr>
          <w:p w14:paraId="6F8CF513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0DA2CD12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3" w:type="pct"/>
          </w:tcPr>
          <w:p w14:paraId="39A1E60F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lang w:val="ro-RO"/>
              </w:rPr>
              <w:t>7.2. 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tificarea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 c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1"/>
                <w:lang w:val="ro-RO"/>
              </w:rPr>
              <w:t>mu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icarea 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e</w:t>
            </w:r>
            <w:r>
              <w:rPr>
                <w:spacing w:val="3"/>
                <w:lang w:val="ro-RO"/>
              </w:rPr>
              <w:t>c</w:t>
            </w:r>
            <w:r>
              <w:rPr>
                <w:lang w:val="ro-RO"/>
              </w:rPr>
              <w:t>esa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 xml:space="preserve">le către inspectoratul școlar/ Ministerul Educației </w:t>
            </w:r>
          </w:p>
        </w:tc>
        <w:tc>
          <w:tcPr>
            <w:tcW w:w="815" w:type="pct"/>
            <w:shd w:val="clear" w:color="auto" w:fill="auto"/>
          </w:tcPr>
          <w:p w14:paraId="7BE0889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r>
              <w:rPr>
                <w:rFonts w:eastAsia="Times New Roman"/>
                <w:szCs w:val="20"/>
                <w:lang w:val="ro-RO"/>
              </w:rPr>
              <w:t xml:space="preserve">Documentele trimise la ISJ </w:t>
            </w:r>
          </w:p>
          <w:p w14:paraId="354C09C8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>- Comanda de manuale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1303A1F9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0,25</w:t>
            </w:r>
          </w:p>
        </w:tc>
        <w:tc>
          <w:tcPr>
            <w:tcW w:w="454" w:type="pct"/>
          </w:tcPr>
          <w:p w14:paraId="0D697CBD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2E329BE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7FC511A5">
            <w:pPr>
              <w:jc w:val="center"/>
              <w:rPr>
                <w:b/>
              </w:rPr>
            </w:pPr>
          </w:p>
        </w:tc>
      </w:tr>
      <w:tr w14:paraId="3BF37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6" w:hRule="atLeast"/>
        </w:trPr>
        <w:tc>
          <w:tcPr>
            <w:tcW w:w="167" w:type="pct"/>
            <w:vMerge w:val="continue"/>
          </w:tcPr>
          <w:p w14:paraId="10879E29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3DCB3382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3" w:type="pct"/>
          </w:tcPr>
          <w:p w14:paraId="3783C6F0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7</w:t>
            </w:r>
            <w:r>
              <w:rPr>
                <w:lang w:val="ro-RO"/>
              </w:rPr>
              <w:t>.3. M</w:t>
            </w:r>
            <w:r>
              <w:rPr>
                <w:spacing w:val="2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iz</w:t>
            </w:r>
            <w:r>
              <w:rPr>
                <w:spacing w:val="1"/>
                <w:lang w:val="ro-RO"/>
              </w:rPr>
              <w:t>area d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tri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irii 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alel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c</w:t>
            </w:r>
            <w:r>
              <w:rPr>
                <w:spacing w:val="1"/>
                <w:lang w:val="ro-RO"/>
              </w:rPr>
              <w:t>ă</w:t>
            </w:r>
            <w:r>
              <w:rPr>
                <w:lang w:val="ro-RO"/>
              </w:rPr>
              <w:t>tre ele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</w:t>
            </w:r>
          </w:p>
        </w:tc>
        <w:tc>
          <w:tcPr>
            <w:tcW w:w="815" w:type="pct"/>
            <w:shd w:val="clear" w:color="auto" w:fill="auto"/>
          </w:tcPr>
          <w:p w14:paraId="0651FEE6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Procese verbale predare-primire 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5573AE51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0,25</w:t>
            </w:r>
          </w:p>
        </w:tc>
        <w:tc>
          <w:tcPr>
            <w:tcW w:w="454" w:type="pct"/>
          </w:tcPr>
          <w:p w14:paraId="51F33E0E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7BA076C0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5F89185">
            <w:pPr>
              <w:jc w:val="center"/>
              <w:rPr>
                <w:b/>
              </w:rPr>
            </w:pPr>
          </w:p>
        </w:tc>
      </w:tr>
      <w:tr w14:paraId="4381A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6" w:hRule="atLeast"/>
        </w:trPr>
        <w:tc>
          <w:tcPr>
            <w:tcW w:w="167" w:type="pct"/>
            <w:vMerge w:val="continue"/>
          </w:tcPr>
          <w:p w14:paraId="067D8A39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192C6761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3" w:type="pct"/>
          </w:tcPr>
          <w:p w14:paraId="5786B054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7</w:t>
            </w:r>
            <w:r>
              <w:rPr>
                <w:lang w:val="ro-RO"/>
              </w:rPr>
              <w:t xml:space="preserve">.4.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tr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larea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 xml:space="preserve">rării 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alel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la </w:t>
            </w:r>
            <w:r>
              <w:rPr>
                <w:spacing w:val="2"/>
                <w:lang w:val="ro-RO"/>
              </w:rPr>
              <w:t>s</w:t>
            </w:r>
            <w:r>
              <w:rPr>
                <w:lang w:val="ro-RO"/>
              </w:rPr>
              <w:t>fâ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r</w:t>
            </w:r>
          </w:p>
        </w:tc>
        <w:tc>
          <w:tcPr>
            <w:tcW w:w="815" w:type="pct"/>
            <w:shd w:val="clear" w:color="auto" w:fill="auto"/>
          </w:tcPr>
          <w:p w14:paraId="7E957943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>- Procese verbale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65277A47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0,25</w:t>
            </w:r>
          </w:p>
        </w:tc>
        <w:tc>
          <w:tcPr>
            <w:tcW w:w="454" w:type="pct"/>
          </w:tcPr>
          <w:p w14:paraId="368AE7FC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09F2817F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375E9B89">
            <w:pPr>
              <w:jc w:val="center"/>
              <w:rPr>
                <w:b/>
              </w:rPr>
            </w:pPr>
          </w:p>
        </w:tc>
      </w:tr>
      <w:tr w14:paraId="37BFE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86" w:hRule="atLeast"/>
        </w:trPr>
        <w:tc>
          <w:tcPr>
            <w:tcW w:w="167" w:type="pct"/>
          </w:tcPr>
          <w:p w14:paraId="60A36AE1">
            <w:r>
              <w:t>8.</w:t>
            </w:r>
          </w:p>
        </w:tc>
        <w:tc>
          <w:tcPr>
            <w:tcW w:w="722" w:type="pct"/>
          </w:tcPr>
          <w:p w14:paraId="78481692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 xml:space="preserve">ilirea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esa</w:t>
            </w:r>
            <w:r>
              <w:rPr>
                <w:rFonts w:eastAsia="Times New Roman"/>
                <w:spacing w:val="1"/>
                <w:szCs w:val="20"/>
              </w:rPr>
              <w:t>ru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e șc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 și a alt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ili</w:t>
            </w:r>
            <w:r>
              <w:rPr>
                <w:rFonts w:eastAsia="Times New Roman"/>
                <w:spacing w:val="-1"/>
                <w:szCs w:val="20"/>
              </w:rPr>
              <w:t>t</w:t>
            </w:r>
            <w:r>
              <w:rPr>
                <w:rFonts w:eastAsia="Times New Roman"/>
                <w:szCs w:val="20"/>
              </w:rPr>
              <w:t xml:space="preserve">ăți la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ității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t,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m l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lației în 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</w:p>
        </w:tc>
        <w:tc>
          <w:tcPr>
            <w:tcW w:w="1883" w:type="pct"/>
          </w:tcPr>
          <w:p w14:paraId="0096E145">
            <w:pPr>
              <w:pStyle w:val="17"/>
              <w:ind w:left="0"/>
              <w:rPr>
                <w:lang w:val="ro-RO"/>
              </w:rPr>
            </w:pPr>
            <w:r>
              <w:rPr>
                <w:spacing w:val="-1"/>
                <w:lang w:val="ro-RO"/>
              </w:rPr>
              <w:t>8.1. C</w:t>
            </w:r>
            <w:r>
              <w:rPr>
                <w:spacing w:val="1"/>
                <w:lang w:val="ro-RO"/>
              </w:rPr>
              <w:t>oo</w:t>
            </w:r>
            <w:r>
              <w:rPr>
                <w:spacing w:val="-2"/>
                <w:lang w:val="ro-RO"/>
              </w:rPr>
              <w:t>r</w:t>
            </w:r>
            <w:r>
              <w:rPr>
                <w:spacing w:val="1"/>
                <w:lang w:val="ro-RO"/>
              </w:rPr>
              <w:t>do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rea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iei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cord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a 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e:</w:t>
            </w:r>
          </w:p>
          <w:p w14:paraId="374CBBDB">
            <w:pPr>
              <w:pStyle w:val="13"/>
              <w:numPr>
                <w:ilvl w:val="0"/>
                <w:numId w:val="37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Alocarea burselor şi distribuirea alocaţiilor de stat pentru copii, a abonamentelor gratuite şi a celorlalte forme de ajutor stabilite prin lege</w:t>
            </w:r>
          </w:p>
        </w:tc>
        <w:tc>
          <w:tcPr>
            <w:tcW w:w="815" w:type="pct"/>
            <w:shd w:val="clear" w:color="auto" w:fill="auto"/>
          </w:tcPr>
          <w:p w14:paraId="4A7D7322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Decizie-comisie de acordare a burselor</w:t>
            </w:r>
          </w:p>
          <w:p w14:paraId="49B6AC9A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PV selecție dosare burse</w:t>
            </w:r>
          </w:p>
          <w:p w14:paraId="617C96F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  <w:shd w:val="clear" w:color="auto" w:fill="D8D8D8" w:themeFill="background1" w:themeFillShade="D9"/>
          </w:tcPr>
          <w:p w14:paraId="15CF8559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2</w:t>
            </w:r>
          </w:p>
        </w:tc>
        <w:tc>
          <w:tcPr>
            <w:tcW w:w="454" w:type="pct"/>
          </w:tcPr>
          <w:p w14:paraId="553B5C88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6159A5E5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473E2FE3">
            <w:pPr>
              <w:jc w:val="center"/>
              <w:rPr>
                <w:b/>
              </w:rPr>
            </w:pPr>
          </w:p>
        </w:tc>
      </w:tr>
      <w:tr w14:paraId="55852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0" w:hRule="atLeast"/>
        </w:trPr>
        <w:tc>
          <w:tcPr>
            <w:tcW w:w="167" w:type="pct"/>
            <w:vMerge w:val="restart"/>
          </w:tcPr>
          <w:p w14:paraId="5926142E">
            <w:r>
              <w:t>9.</w:t>
            </w:r>
          </w:p>
        </w:tc>
        <w:tc>
          <w:tcPr>
            <w:tcW w:w="722" w:type="pct"/>
            <w:vMerge w:val="restart"/>
          </w:tcPr>
          <w:p w14:paraId="24E10D7E">
            <w:pPr>
              <w:ind w:right="232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adr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în 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ug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aprob</w:t>
            </w:r>
            <w:r>
              <w:rPr>
                <w:rFonts w:eastAsia="Times New Roman"/>
                <w:szCs w:val="20"/>
              </w:rPr>
              <w:t xml:space="preserve">at al 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tății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</w:p>
        </w:tc>
        <w:tc>
          <w:tcPr>
            <w:tcW w:w="1883" w:type="pct"/>
          </w:tcPr>
          <w:p w14:paraId="68CF5A03">
            <w:pPr>
              <w:pStyle w:val="17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lang w:val="ro-RO"/>
              </w:rPr>
              <w:t xml:space="preserve">9.1. Încadrarea în 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ug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1"/>
                <w:lang w:val="ro-RO"/>
              </w:rPr>
              <w:t>prob</w:t>
            </w:r>
            <w:r>
              <w:rPr>
                <w:lang w:val="ro-RO"/>
              </w:rPr>
              <w:t xml:space="preserve">at al 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 xml:space="preserve">ităţii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t:</w:t>
            </w:r>
          </w:p>
        </w:tc>
        <w:tc>
          <w:tcPr>
            <w:tcW w:w="815" w:type="pct"/>
            <w:shd w:val="clear" w:color="auto" w:fill="auto"/>
          </w:tcPr>
          <w:p w14:paraId="3ED205B6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  <w:shd w:val="clear" w:color="auto" w:fill="D8D8D8" w:themeFill="background1" w:themeFillShade="D9"/>
          </w:tcPr>
          <w:p w14:paraId="75BD0A9D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2</w:t>
            </w:r>
          </w:p>
        </w:tc>
        <w:tc>
          <w:tcPr>
            <w:tcW w:w="454" w:type="pct"/>
          </w:tcPr>
          <w:p w14:paraId="704D2DF5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5BE8F2D5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12B8C5B3">
            <w:pPr>
              <w:jc w:val="center"/>
              <w:rPr>
                <w:b/>
              </w:rPr>
            </w:pPr>
          </w:p>
        </w:tc>
      </w:tr>
      <w:tr w14:paraId="579A0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2" w:hRule="atLeast"/>
        </w:trPr>
        <w:tc>
          <w:tcPr>
            <w:tcW w:w="167" w:type="pct"/>
            <w:vMerge w:val="continue"/>
          </w:tcPr>
          <w:p w14:paraId="6F7E8F0A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65426486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3F17461E">
            <w:pPr>
              <w:pStyle w:val="13"/>
              <w:numPr>
                <w:ilvl w:val="0"/>
                <w:numId w:val="38"/>
              </w:numPr>
              <w:ind w:left="360"/>
            </w:pPr>
            <w:r>
              <w:rPr>
                <w:rFonts w:eastAsia="Times New Roman"/>
                <w:szCs w:val="20"/>
              </w:rPr>
              <w:t>Realizarea execuţiei bugetare, în conformitate cu prevederile legale</w:t>
            </w:r>
          </w:p>
        </w:tc>
        <w:tc>
          <w:tcPr>
            <w:tcW w:w="815" w:type="pct"/>
            <w:shd w:val="clear" w:color="auto" w:fill="auto"/>
          </w:tcPr>
          <w:p w14:paraId="18424985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Execuții bugetare</w:t>
            </w:r>
          </w:p>
          <w:p w14:paraId="0B1ABFFA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</w:tcPr>
          <w:p w14:paraId="7AE9B3C7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72A2D30C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6B877A01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476061F0">
            <w:pPr>
              <w:jc w:val="center"/>
              <w:rPr>
                <w:b/>
              </w:rPr>
            </w:pPr>
          </w:p>
        </w:tc>
      </w:tr>
      <w:tr w14:paraId="7EDBF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4" w:hRule="atLeast"/>
        </w:trPr>
        <w:tc>
          <w:tcPr>
            <w:tcW w:w="167" w:type="pct"/>
            <w:vMerge w:val="continue"/>
          </w:tcPr>
          <w:p w14:paraId="4BB7389D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4F03AB16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5AC752D7">
            <w:pPr>
              <w:pStyle w:val="13"/>
              <w:numPr>
                <w:ilvl w:val="0"/>
                <w:numId w:val="38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Administrarea eficientă a resurselor materiale</w:t>
            </w:r>
          </w:p>
        </w:tc>
        <w:tc>
          <w:tcPr>
            <w:tcW w:w="815" w:type="pct"/>
            <w:shd w:val="clear" w:color="auto" w:fill="auto"/>
          </w:tcPr>
          <w:p w14:paraId="2629301D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Bugetul școlii</w:t>
            </w:r>
          </w:p>
          <w:p w14:paraId="69452F1D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Propuneri de rectificare a bugetului</w:t>
            </w:r>
          </w:p>
        </w:tc>
        <w:tc>
          <w:tcPr>
            <w:tcW w:w="306" w:type="pct"/>
          </w:tcPr>
          <w:p w14:paraId="2BC1F8DE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4B7532AA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6A2591AD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3E528598">
            <w:pPr>
              <w:jc w:val="center"/>
              <w:rPr>
                <w:b/>
              </w:rPr>
            </w:pPr>
          </w:p>
        </w:tc>
      </w:tr>
      <w:tr w14:paraId="77D54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1" w:hRule="atLeast"/>
        </w:trPr>
        <w:tc>
          <w:tcPr>
            <w:tcW w:w="167" w:type="pct"/>
            <w:vMerge w:val="continue"/>
          </w:tcPr>
          <w:p w14:paraId="58072DEE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2679DE80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2C59A294">
            <w:pPr>
              <w:pStyle w:val="13"/>
              <w:numPr>
                <w:ilvl w:val="0"/>
                <w:numId w:val="38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Încheierea exerciţiului financiar, cu respectarea normelor legale referitoare la destinaţia fondurilor, în conformitate cu legislaţia în vigoare</w:t>
            </w:r>
          </w:p>
        </w:tc>
        <w:tc>
          <w:tcPr>
            <w:tcW w:w="815" w:type="pct"/>
            <w:shd w:val="clear" w:color="auto" w:fill="auto"/>
          </w:tcPr>
          <w:p w14:paraId="4A5DDEF3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Bilanț finaciar trimestrial</w:t>
            </w:r>
          </w:p>
        </w:tc>
        <w:tc>
          <w:tcPr>
            <w:tcW w:w="306" w:type="pct"/>
          </w:tcPr>
          <w:p w14:paraId="05BEC596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02AEB95A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04096B78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786C8FCB">
            <w:pPr>
              <w:jc w:val="center"/>
              <w:rPr>
                <w:b/>
              </w:rPr>
            </w:pPr>
          </w:p>
        </w:tc>
      </w:tr>
      <w:tr w14:paraId="0BECD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2" w:hRule="atLeast"/>
        </w:trPr>
        <w:tc>
          <w:tcPr>
            <w:tcW w:w="167" w:type="pct"/>
            <w:vMerge w:val="continue"/>
          </w:tcPr>
          <w:p w14:paraId="4D2702ED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6CA821AD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0920D30D">
            <w:pPr>
              <w:pStyle w:val="13"/>
              <w:numPr>
                <w:ilvl w:val="0"/>
                <w:numId w:val="38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Întocmirea documentelor şi a rapoartelor tematice curente şi speciale, cerute de inspectoratul școlar, Ministerul Educației  sau alte instituţii abilitate prin lege</w:t>
            </w:r>
          </w:p>
        </w:tc>
        <w:tc>
          <w:tcPr>
            <w:tcW w:w="815" w:type="pct"/>
            <w:shd w:val="clear" w:color="auto" w:fill="auto"/>
          </w:tcPr>
          <w:p w14:paraId="17E65523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Documente/ anexe/ situații solicitate de ISJ MM</w:t>
            </w:r>
          </w:p>
          <w:p w14:paraId="219690D2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-Dări de seamă trimestriale</w:t>
            </w:r>
          </w:p>
        </w:tc>
        <w:tc>
          <w:tcPr>
            <w:tcW w:w="306" w:type="pct"/>
          </w:tcPr>
          <w:p w14:paraId="4B4D4E19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6FB9EDA5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4ADEC79B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F9C581A">
            <w:pPr>
              <w:jc w:val="center"/>
              <w:rPr>
                <w:b/>
              </w:rPr>
            </w:pPr>
          </w:p>
        </w:tc>
      </w:tr>
      <w:tr w14:paraId="62AAA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9" w:hRule="atLeast"/>
        </w:trPr>
        <w:tc>
          <w:tcPr>
            <w:tcW w:w="167" w:type="pct"/>
            <w:vMerge w:val="restart"/>
          </w:tcPr>
          <w:p w14:paraId="17596DFE">
            <w:r>
              <w:t>10.</w:t>
            </w:r>
          </w:p>
        </w:tc>
        <w:tc>
          <w:tcPr>
            <w:tcW w:w="722" w:type="pct"/>
            <w:vMerge w:val="restart"/>
          </w:tcPr>
          <w:p w14:paraId="5CDD5448">
            <w:pPr>
              <w:ind w:right="9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Se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pă d</w:t>
            </w:r>
            <w:r>
              <w:rPr>
                <w:rFonts w:eastAsia="Times New Roman"/>
                <w:szCs w:val="20"/>
              </w:rPr>
              <w:t>e at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-2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e e</w:t>
            </w:r>
            <w:r>
              <w:rPr>
                <w:rFonts w:eastAsia="Times New Roman"/>
                <w:spacing w:val="-1"/>
                <w:szCs w:val="20"/>
              </w:rPr>
              <w:t>x</w:t>
            </w:r>
            <w:r>
              <w:rPr>
                <w:rFonts w:eastAsia="Times New Roman"/>
                <w:szCs w:val="20"/>
              </w:rPr>
              <w:t>tra</w:t>
            </w:r>
            <w:r>
              <w:rPr>
                <w:rFonts w:eastAsia="Times New Roman"/>
                <w:spacing w:val="1"/>
                <w:szCs w:val="20"/>
              </w:rPr>
              <w:t>bu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eta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e, cu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 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ale</w:t>
            </w:r>
          </w:p>
        </w:tc>
        <w:tc>
          <w:tcPr>
            <w:tcW w:w="1883" w:type="pct"/>
          </w:tcPr>
          <w:p w14:paraId="31F73209">
            <w:pPr>
              <w:pStyle w:val="17"/>
              <w:ind w:left="0"/>
              <w:rPr>
                <w:szCs w:val="20"/>
                <w:lang w:val="ro-RO"/>
              </w:rPr>
            </w:pPr>
            <w:r>
              <w:rPr>
                <w:spacing w:val="-2"/>
                <w:lang w:val="ro-RO"/>
              </w:rPr>
              <w:t>10.1. A</w:t>
            </w:r>
            <w:r>
              <w:rPr>
                <w:lang w:val="ro-RO"/>
              </w:rPr>
              <w:t>tra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erea și 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>til</w:t>
            </w:r>
            <w:r>
              <w:rPr>
                <w:spacing w:val="-1"/>
                <w:lang w:val="ro-RO"/>
              </w:rPr>
              <w:t>i</w:t>
            </w:r>
            <w:r>
              <w:rPr>
                <w:lang w:val="ro-RO"/>
              </w:rPr>
              <w:t xml:space="preserve">zarea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elor e</w:t>
            </w:r>
            <w:r>
              <w:rPr>
                <w:spacing w:val="-1"/>
                <w:lang w:val="ro-RO"/>
              </w:rPr>
              <w:t>x</w:t>
            </w:r>
            <w:r>
              <w:rPr>
                <w:lang w:val="ro-RO"/>
              </w:rPr>
              <w:t>tra</w:t>
            </w:r>
            <w:r>
              <w:rPr>
                <w:spacing w:val="1"/>
                <w:lang w:val="ro-RO"/>
              </w:rPr>
              <w:t>bu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eta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e, cu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3"/>
                <w:lang w:val="ro-RO"/>
              </w:rPr>
              <w:t>e</w:t>
            </w:r>
            <w:r>
              <w:rPr>
                <w:lang w:val="ro-RO"/>
              </w:rPr>
              <w:t xml:space="preserve">a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ale:</w:t>
            </w:r>
          </w:p>
        </w:tc>
        <w:tc>
          <w:tcPr>
            <w:tcW w:w="815" w:type="pct"/>
            <w:shd w:val="clear" w:color="auto" w:fill="auto"/>
          </w:tcPr>
          <w:p w14:paraId="71AC67E6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  <w:p w14:paraId="7FD7031B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  <w:shd w:val="clear" w:color="auto" w:fill="D8D8D8" w:themeFill="background1" w:themeFillShade="D9"/>
          </w:tcPr>
          <w:p w14:paraId="734761FA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2</w:t>
            </w:r>
          </w:p>
        </w:tc>
        <w:tc>
          <w:tcPr>
            <w:tcW w:w="454" w:type="pct"/>
          </w:tcPr>
          <w:p w14:paraId="1486A471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0C5F36D4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3BC72A33">
            <w:pPr>
              <w:jc w:val="center"/>
              <w:rPr>
                <w:b/>
              </w:rPr>
            </w:pPr>
          </w:p>
        </w:tc>
      </w:tr>
      <w:tr w14:paraId="4E683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3" w:hRule="atLeast"/>
        </w:trPr>
        <w:tc>
          <w:tcPr>
            <w:tcW w:w="167" w:type="pct"/>
            <w:vMerge w:val="continue"/>
          </w:tcPr>
          <w:p w14:paraId="4919050C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5FE3816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35E79F9D">
            <w:pPr>
              <w:pStyle w:val="13"/>
              <w:numPr>
                <w:ilvl w:val="0"/>
                <w:numId w:val="39"/>
              </w:numPr>
              <w:ind w:left="360"/>
            </w:pPr>
            <w:r>
              <w:rPr>
                <w:rFonts w:eastAsia="Times New Roman"/>
                <w:szCs w:val="20"/>
              </w:rPr>
              <w:t>Utilizarea fondurilor extrabugetare conform priorităţilor stabilite în proiectele şi programele şcolii și în bugetul de venituri și cheltuieli</w:t>
            </w:r>
          </w:p>
        </w:tc>
        <w:tc>
          <w:tcPr>
            <w:tcW w:w="815" w:type="pct"/>
            <w:shd w:val="clear" w:color="auto" w:fill="auto"/>
          </w:tcPr>
          <w:p w14:paraId="5C562B80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Plan de achiziții</w:t>
            </w:r>
          </w:p>
          <w:p w14:paraId="502EF15C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Sponsorizări/Donații</w:t>
            </w:r>
          </w:p>
        </w:tc>
        <w:tc>
          <w:tcPr>
            <w:tcW w:w="306" w:type="pct"/>
          </w:tcPr>
          <w:p w14:paraId="11E30C0D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</w:t>
            </w:r>
          </w:p>
        </w:tc>
        <w:tc>
          <w:tcPr>
            <w:tcW w:w="454" w:type="pct"/>
          </w:tcPr>
          <w:p w14:paraId="4E52032C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3B508E85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1C784E7F">
            <w:pPr>
              <w:jc w:val="center"/>
              <w:rPr>
                <w:b/>
              </w:rPr>
            </w:pPr>
          </w:p>
        </w:tc>
      </w:tr>
      <w:tr w14:paraId="5B5E6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4" w:hRule="atLeast"/>
        </w:trPr>
        <w:tc>
          <w:tcPr>
            <w:tcW w:w="167" w:type="pct"/>
            <w:vMerge w:val="continue"/>
          </w:tcPr>
          <w:p w14:paraId="0E358F23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37C0D801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7C2B713B">
            <w:pPr>
              <w:pStyle w:val="13"/>
              <w:numPr>
                <w:ilvl w:val="0"/>
                <w:numId w:val="39"/>
              </w:numPr>
              <w:ind w:left="360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Evaluarea realizării planului de achiziţii şi al utilizării fondurilor extrabugetare</w:t>
            </w:r>
          </w:p>
        </w:tc>
        <w:tc>
          <w:tcPr>
            <w:tcW w:w="815" w:type="pct"/>
            <w:shd w:val="clear" w:color="auto" w:fill="auto"/>
          </w:tcPr>
          <w:p w14:paraId="230E2117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Referate de necessitate</w:t>
            </w:r>
          </w:p>
          <w:p w14:paraId="6E1347F7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Contracte/Facturi</w:t>
            </w:r>
          </w:p>
          <w:p w14:paraId="317821A8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 recepție</w:t>
            </w:r>
          </w:p>
          <w:p w14:paraId="5356D0AB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</w:tcPr>
          <w:p w14:paraId="29A3E097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0EEBD9F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0914F1A2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038689BB">
            <w:pPr>
              <w:jc w:val="center"/>
              <w:rPr>
                <w:b/>
              </w:rPr>
            </w:pPr>
          </w:p>
        </w:tc>
      </w:tr>
      <w:tr w14:paraId="463DD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7" w:hRule="atLeast"/>
        </w:trPr>
        <w:tc>
          <w:tcPr>
            <w:tcW w:w="167" w:type="pct"/>
            <w:vMerge w:val="continue"/>
          </w:tcPr>
          <w:p w14:paraId="50D70E54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654D86BA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6A368215">
            <w:pPr>
              <w:pStyle w:val="13"/>
              <w:numPr>
                <w:ilvl w:val="0"/>
                <w:numId w:val="39"/>
              </w:numPr>
              <w:ind w:left="360"/>
              <w:rPr>
                <w:szCs w:val="20"/>
              </w:rPr>
            </w:pPr>
            <w:r>
              <w:rPr>
                <w:szCs w:val="20"/>
              </w:rPr>
              <w:t>Asigurarea de servicii (consultanţă şi expertiză, bază logistică, micro-producţie, oferirea de spații pentru diverse activități etc.) în contrapartidă pentru organizaţii, ca surse alternative de finanțare</w:t>
            </w:r>
          </w:p>
        </w:tc>
        <w:tc>
          <w:tcPr>
            <w:tcW w:w="815" w:type="pct"/>
            <w:shd w:val="clear" w:color="auto" w:fill="auto"/>
          </w:tcPr>
          <w:p w14:paraId="560D913F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Contracte de închirieri spații</w:t>
            </w:r>
          </w:p>
          <w:p w14:paraId="64063D9B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</w:tcPr>
          <w:p w14:paraId="48294AC7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7326846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7B1D0D6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6BA579C8">
            <w:pPr>
              <w:jc w:val="center"/>
              <w:rPr>
                <w:b/>
              </w:rPr>
            </w:pPr>
          </w:p>
        </w:tc>
      </w:tr>
      <w:tr w14:paraId="64F75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1" w:hRule="atLeast"/>
        </w:trPr>
        <w:tc>
          <w:tcPr>
            <w:tcW w:w="167" w:type="pct"/>
          </w:tcPr>
          <w:p w14:paraId="4D90A8A3">
            <w:r>
              <w:t>11.</w:t>
            </w:r>
          </w:p>
        </w:tc>
        <w:tc>
          <w:tcPr>
            <w:tcW w:w="722" w:type="pct"/>
          </w:tcPr>
          <w:p w14:paraId="41A24863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til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z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ăstr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,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leta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și 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od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</w:p>
        </w:tc>
        <w:tc>
          <w:tcPr>
            <w:tcW w:w="1883" w:type="pct"/>
          </w:tcPr>
          <w:p w14:paraId="09BFC945">
            <w:pPr>
              <w:pStyle w:val="17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spacing w:val="1"/>
                <w:lang w:val="ro-RO"/>
              </w:rPr>
              <w:t>11</w:t>
            </w:r>
            <w:r>
              <w:rPr>
                <w:lang w:val="ro-RO"/>
              </w:rPr>
              <w:t xml:space="preserve">.1.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tarea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ta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rd</w:t>
            </w:r>
            <w:r>
              <w:rPr>
                <w:lang w:val="ro-RO"/>
              </w:rPr>
              <w:t xml:space="preserve">elor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do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-4"/>
                <w:lang w:val="ro-RO"/>
              </w:rPr>
              <w:t xml:space="preserve"> 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 xml:space="preserve">ală a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ităț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3"/>
                <w:lang w:val="ro-RO"/>
              </w:rPr>
              <w:t>;</w:t>
            </w:r>
          </w:p>
        </w:tc>
        <w:tc>
          <w:tcPr>
            <w:tcW w:w="815" w:type="pct"/>
            <w:shd w:val="clear" w:color="auto" w:fill="auto"/>
          </w:tcPr>
          <w:p w14:paraId="7E786E66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Poze doveditoare din unitatea de învățământ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1D992499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171DD4D5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6E7A9B49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70A42A4A">
            <w:pPr>
              <w:jc w:val="center"/>
              <w:rPr>
                <w:b/>
              </w:rPr>
            </w:pPr>
          </w:p>
        </w:tc>
      </w:tr>
      <w:tr w14:paraId="40B86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9" w:hRule="atLeast"/>
        </w:trPr>
        <w:tc>
          <w:tcPr>
            <w:tcW w:w="167" w:type="pct"/>
            <w:vMerge w:val="restart"/>
          </w:tcPr>
          <w:p w14:paraId="7F35BD57"/>
        </w:tc>
        <w:tc>
          <w:tcPr>
            <w:tcW w:w="722" w:type="pct"/>
            <w:vMerge w:val="restart"/>
          </w:tcPr>
          <w:p w14:paraId="4BADB1FC">
            <w:pPr>
              <w:ind w:right="-20"/>
              <w:rPr>
                <w:sz w:val="11"/>
                <w:szCs w:val="11"/>
              </w:rPr>
            </w:pP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 xml:space="preserve">ei 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ate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iale a 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ită</w:t>
            </w:r>
            <w:r>
              <w:rPr>
                <w:rFonts w:eastAsia="Times New Roman"/>
                <w:spacing w:val="2"/>
                <w:szCs w:val="20"/>
              </w:rPr>
              <w:t>ţ</w:t>
            </w:r>
            <w:r>
              <w:rPr>
                <w:rFonts w:eastAsia="Times New Roman"/>
                <w:szCs w:val="20"/>
              </w:rPr>
              <w:t xml:space="preserve">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ăţ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</w:p>
        </w:tc>
        <w:tc>
          <w:tcPr>
            <w:tcW w:w="1883" w:type="pct"/>
          </w:tcPr>
          <w:p w14:paraId="6191E24B">
            <w:pPr>
              <w:pStyle w:val="17"/>
              <w:ind w:left="0"/>
              <w:rPr>
                <w:lang w:val="ro-RO"/>
              </w:rPr>
            </w:pPr>
            <w:r>
              <w:rPr>
                <w:lang w:val="ro-RO"/>
              </w:rPr>
              <w:t>11.2. Existenta și funcționarea comisiei de recepție a bunurilor materiale</w:t>
            </w:r>
          </w:p>
        </w:tc>
        <w:tc>
          <w:tcPr>
            <w:tcW w:w="815" w:type="pct"/>
            <w:shd w:val="clear" w:color="auto" w:fill="auto"/>
          </w:tcPr>
          <w:p w14:paraId="64452C72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Decizie comisie</w:t>
            </w:r>
          </w:p>
          <w:p w14:paraId="6BAA7EBE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 recepție a bunurilor materiale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34A3379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7498FF69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C8B51A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77C7A2AB">
            <w:pPr>
              <w:jc w:val="center"/>
              <w:rPr>
                <w:b/>
              </w:rPr>
            </w:pPr>
          </w:p>
        </w:tc>
      </w:tr>
      <w:tr w14:paraId="50F6C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4" w:hRule="atLeast"/>
        </w:trPr>
        <w:tc>
          <w:tcPr>
            <w:tcW w:w="167" w:type="pct"/>
            <w:vMerge w:val="continue"/>
          </w:tcPr>
          <w:p w14:paraId="7E314B61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4425C09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77599673">
            <w:pPr>
              <w:pStyle w:val="17"/>
              <w:ind w:left="-38" w:firstLine="38"/>
              <w:rPr>
                <w:lang w:val="ro-RO"/>
              </w:rPr>
            </w:pPr>
            <w:r>
              <w:rPr>
                <w:lang w:val="ro-RO"/>
              </w:rPr>
              <w:t>11.3. Organizarea  inventarierii anuale a patrimoniului unităţii, cu respectarea legii</w:t>
            </w:r>
          </w:p>
        </w:tc>
        <w:tc>
          <w:tcPr>
            <w:tcW w:w="815" w:type="pct"/>
            <w:shd w:val="clear" w:color="auto" w:fill="auto"/>
          </w:tcPr>
          <w:p w14:paraId="0995361E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Inventarul unității școlare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42EDABD2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32E55C7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418745B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93492F6">
            <w:pPr>
              <w:jc w:val="center"/>
              <w:rPr>
                <w:b/>
              </w:rPr>
            </w:pPr>
          </w:p>
        </w:tc>
      </w:tr>
      <w:tr w14:paraId="3B08E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1" w:hRule="atLeast"/>
        </w:trPr>
        <w:tc>
          <w:tcPr>
            <w:tcW w:w="167" w:type="pct"/>
            <w:vMerge w:val="continue"/>
          </w:tcPr>
          <w:p w14:paraId="2561BFCC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3207CA61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6FEBB9D6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11</w:t>
            </w:r>
            <w:r>
              <w:rPr>
                <w:lang w:val="ro-RO"/>
              </w:rPr>
              <w:t>.4. Preocuparea</w:t>
            </w:r>
            <w:r>
              <w:rPr>
                <w:spacing w:val="1"/>
                <w:lang w:val="ro-RO"/>
              </w:rPr>
              <w:t xml:space="preserve"> privind </w:t>
            </w:r>
            <w:r>
              <w:rPr>
                <w:spacing w:val="2"/>
                <w:lang w:val="ro-RO"/>
              </w:rPr>
              <w:t>u</w:t>
            </w:r>
            <w:r>
              <w:rPr>
                <w:lang w:val="ro-RO"/>
              </w:rPr>
              <w:t>tiliza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 xml:space="preserve">,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ăst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,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le</w:t>
            </w:r>
            <w:r>
              <w:rPr>
                <w:spacing w:val="1"/>
                <w:lang w:val="ro-RO"/>
              </w:rPr>
              <w:t>t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și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ei</w:t>
            </w:r>
            <w:r>
              <w:rPr>
                <w:spacing w:val="-4"/>
                <w:lang w:val="ro-RO"/>
              </w:rPr>
              <w:t xml:space="preserve"> m</w:t>
            </w:r>
            <w:r>
              <w:rPr>
                <w:lang w:val="ro-RO"/>
              </w:rPr>
              <w:t>ate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iale a 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it</w:t>
            </w:r>
            <w:r>
              <w:rPr>
                <w:spacing w:val="2"/>
                <w:lang w:val="ro-RO"/>
              </w:rPr>
              <w:t>ă</w:t>
            </w:r>
            <w:r>
              <w:rPr>
                <w:lang w:val="ro-RO"/>
              </w:rPr>
              <w:t xml:space="preserve">ţii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815" w:type="pct"/>
            <w:shd w:val="clear" w:color="auto" w:fill="auto"/>
          </w:tcPr>
          <w:p w14:paraId="7519B812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Plan de achiziții/referate de necesitate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41453556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171C01FB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884B694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065D0EAE">
            <w:pPr>
              <w:jc w:val="center"/>
              <w:rPr>
                <w:b/>
              </w:rPr>
            </w:pPr>
          </w:p>
        </w:tc>
      </w:tr>
      <w:tr w14:paraId="101C4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3" w:hRule="atLeast"/>
        </w:trPr>
        <w:tc>
          <w:tcPr>
            <w:tcW w:w="167" w:type="pct"/>
          </w:tcPr>
          <w:p w14:paraId="5F34F007">
            <w:r>
              <w:t>12.</w:t>
            </w:r>
          </w:p>
        </w:tc>
        <w:tc>
          <w:tcPr>
            <w:tcW w:w="722" w:type="pct"/>
          </w:tcPr>
          <w:p w14:paraId="0CE93196">
            <w:pPr>
              <w:ind w:right="233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U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ește 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a 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</w:p>
        </w:tc>
        <w:tc>
          <w:tcPr>
            <w:tcW w:w="1883" w:type="pct"/>
          </w:tcPr>
          <w:p w14:paraId="691FF053">
            <w:pPr>
              <w:pStyle w:val="17"/>
              <w:ind w:left="0"/>
              <w:rPr>
                <w:lang w:val="ro-RO"/>
              </w:rPr>
            </w:pPr>
            <w:r>
              <w:rPr>
                <w:spacing w:val="-1"/>
                <w:lang w:val="ro-RO"/>
              </w:rPr>
              <w:t>12.1. 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tarea te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elor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 l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1"/>
                <w:lang w:val="ro-RO"/>
              </w:rPr>
              <w:t>g</w:t>
            </w:r>
            <w:r>
              <w:rPr>
                <w:lang w:val="ro-RO"/>
              </w:rPr>
              <w:t>alitatea 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ii 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</w:t>
            </w:r>
          </w:p>
        </w:tc>
        <w:tc>
          <w:tcPr>
            <w:tcW w:w="815" w:type="pct"/>
            <w:shd w:val="clear" w:color="auto" w:fill="auto"/>
          </w:tcPr>
          <w:p w14:paraId="7B85FF01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Documente contabile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0953A022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6832F51E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05F265A8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3F3284C5">
            <w:pPr>
              <w:jc w:val="center"/>
              <w:rPr>
                <w:b/>
              </w:rPr>
            </w:pPr>
          </w:p>
        </w:tc>
      </w:tr>
      <w:tr w14:paraId="13964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" w:hRule="atLeast"/>
        </w:trPr>
        <w:tc>
          <w:tcPr>
            <w:tcW w:w="167" w:type="pct"/>
            <w:vMerge w:val="restart"/>
          </w:tcPr>
          <w:p w14:paraId="29317488">
            <w:r>
              <w:t>13.</w:t>
            </w:r>
          </w:p>
        </w:tc>
        <w:tc>
          <w:tcPr>
            <w:tcW w:w="722" w:type="pct"/>
            <w:vMerge w:val="restart"/>
          </w:tcPr>
          <w:p w14:paraId="695060AB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în 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 xml:space="preserve">ea ce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 xml:space="preserve">eşte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itatea, </w:t>
            </w:r>
            <w:r>
              <w:rPr>
                <w:rFonts w:eastAsia="Times New Roman"/>
                <w:spacing w:val="1"/>
                <w:szCs w:val="20"/>
              </w:rPr>
              <w:t>opor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 xml:space="preserve">itatea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 xml:space="preserve">alitatea 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2"/>
                <w:szCs w:val="20"/>
              </w:rPr>
              <w:t>j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ii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 xml:space="preserve"> u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liză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ii c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ug</w:t>
            </w:r>
            <w:r>
              <w:rPr>
                <w:rFonts w:eastAsia="Times New Roman"/>
                <w:szCs w:val="20"/>
              </w:rPr>
              <w:t>eta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e, în 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 xml:space="preserve">ita </w:t>
            </w:r>
            <w:r>
              <w:rPr>
                <w:rFonts w:eastAsia="Times New Roman"/>
                <w:spacing w:val="2"/>
                <w:szCs w:val="20"/>
              </w:rPr>
              <w:t xml:space="preserve">şi 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u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est</w:t>
            </w:r>
            <w:r>
              <w:rPr>
                <w:rFonts w:eastAsia="Times New Roman"/>
                <w:spacing w:val="-1"/>
                <w:szCs w:val="20"/>
              </w:rPr>
              <w:t>in</w:t>
            </w:r>
            <w:r>
              <w:rPr>
                <w:rFonts w:eastAsia="Times New Roman"/>
                <w:szCs w:val="20"/>
              </w:rPr>
              <w:t>aţia a</w:t>
            </w:r>
            <w:r>
              <w:rPr>
                <w:rFonts w:eastAsia="Times New Roman"/>
                <w:spacing w:val="1"/>
                <w:szCs w:val="20"/>
              </w:rPr>
              <w:t>prob</w:t>
            </w:r>
            <w:r>
              <w:rPr>
                <w:rFonts w:eastAsia="Times New Roman"/>
                <w:szCs w:val="20"/>
              </w:rPr>
              <w:t xml:space="preserve">ate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 xml:space="preserve">in 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ug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propr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</w:p>
        </w:tc>
        <w:tc>
          <w:tcPr>
            <w:tcW w:w="1883" w:type="pct"/>
          </w:tcPr>
          <w:p w14:paraId="4B99631A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13.1. 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irea </w:t>
            </w:r>
            <w:r>
              <w:rPr>
                <w:spacing w:val="1"/>
                <w:lang w:val="ro-RO"/>
              </w:rPr>
              <w:t>do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telor </w:t>
            </w:r>
            <w:r>
              <w:rPr>
                <w:spacing w:val="2"/>
                <w:lang w:val="ro-RO"/>
              </w:rPr>
              <w:t>l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ale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d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f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ciar</w:t>
            </w:r>
          </w:p>
          <w:p w14:paraId="567BB443">
            <w:pPr>
              <w:pStyle w:val="13"/>
              <w:numPr>
                <w:ilvl w:val="0"/>
                <w:numId w:val="9"/>
              </w:num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Monitorizarea întocmirii documentelor legale privind execuția financiară</w:t>
            </w:r>
          </w:p>
        </w:tc>
        <w:tc>
          <w:tcPr>
            <w:tcW w:w="815" w:type="pct"/>
            <w:shd w:val="clear" w:color="auto" w:fill="auto"/>
          </w:tcPr>
          <w:p w14:paraId="0C369ABD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Procese verbale de monitorizare servicii contabilitate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62BF43AE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5E946624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7E1F5D8C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1454C856">
            <w:pPr>
              <w:jc w:val="center"/>
              <w:rPr>
                <w:b/>
              </w:rPr>
            </w:pPr>
          </w:p>
        </w:tc>
      </w:tr>
      <w:tr w14:paraId="748C1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15" w:hRule="atLeast"/>
        </w:trPr>
        <w:tc>
          <w:tcPr>
            <w:tcW w:w="167" w:type="pct"/>
            <w:vMerge w:val="continue"/>
          </w:tcPr>
          <w:p w14:paraId="06BFE135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0A2F6B79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583AC3CB">
            <w:pPr>
              <w:ind w:right="-20"/>
              <w:rPr>
                <w:spacing w:val="1"/>
              </w:rPr>
            </w:pPr>
            <w:r>
              <w:rPr>
                <w:rFonts w:eastAsia="Times New Roman"/>
                <w:b/>
                <w:szCs w:val="20"/>
              </w:rPr>
              <w:t>13.2 Urmărește aprobarea deciziilor de natură financiară în consiliul de administrație, numai după precizarea temeiului legal în vigoare</w:t>
            </w:r>
          </w:p>
        </w:tc>
        <w:tc>
          <w:tcPr>
            <w:tcW w:w="815" w:type="pct"/>
            <w:shd w:val="clear" w:color="auto" w:fill="auto"/>
          </w:tcPr>
          <w:p w14:paraId="51B769AF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Documente contabile</w:t>
            </w:r>
          </w:p>
          <w:p w14:paraId="5BE14EB9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PV/Hotărâri CA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61761D7C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0B55F69E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7BE2B355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4306BCF7">
            <w:pPr>
              <w:jc w:val="center"/>
              <w:rPr>
                <w:b/>
              </w:rPr>
            </w:pPr>
          </w:p>
        </w:tc>
      </w:tr>
      <w:tr w14:paraId="3E182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9" w:hRule="atLeast"/>
        </w:trPr>
        <w:tc>
          <w:tcPr>
            <w:tcW w:w="167" w:type="pct"/>
            <w:vMerge w:val="restart"/>
          </w:tcPr>
          <w:p w14:paraId="3D71B6C0">
            <w:r>
              <w:t>14.</w:t>
            </w:r>
          </w:p>
        </w:tc>
        <w:tc>
          <w:tcPr>
            <w:tcW w:w="722" w:type="pct"/>
            <w:vMerge w:val="restart"/>
          </w:tcPr>
          <w:p w14:paraId="4E7CB4E6">
            <w:pPr>
              <w:ind w:right="157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itatea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bu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a 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cţi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a 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 a</w:t>
            </w:r>
            <w:r>
              <w:rPr>
                <w:rFonts w:eastAsia="Times New Roman"/>
                <w:spacing w:val="-1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 xml:space="preserve">late </w:t>
            </w:r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>n 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</w:p>
        </w:tc>
        <w:tc>
          <w:tcPr>
            <w:tcW w:w="1883" w:type="pct"/>
          </w:tcPr>
          <w:p w14:paraId="2134AA88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14</w:t>
            </w:r>
            <w:r>
              <w:rPr>
                <w:lang w:val="ro-RO"/>
              </w:rPr>
              <w:t xml:space="preserve">.1.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area 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op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m </w:t>
            </w:r>
            <w:r>
              <w:rPr>
                <w:spacing w:val="1"/>
                <w:lang w:val="ro-RO"/>
              </w:rPr>
              <w:t>pr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d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ăstr</w:t>
            </w:r>
            <w:r>
              <w:rPr>
                <w:spacing w:val="1"/>
                <w:lang w:val="ro-RO"/>
              </w:rPr>
              <w:t>ar</w:t>
            </w:r>
            <w:r>
              <w:rPr>
                <w:lang w:val="ro-RO"/>
              </w:rPr>
              <w:t>ea i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te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ității și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cți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lang w:val="ro-RO"/>
              </w:rPr>
              <w:t xml:space="preserve">itatea </w:t>
            </w:r>
            <w:r>
              <w:rPr>
                <w:spacing w:val="1"/>
                <w:lang w:val="ro-RO"/>
              </w:rPr>
              <w:t>bu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a</w:t>
            </w:r>
            <w:r>
              <w:rPr>
                <w:spacing w:val="-1"/>
                <w:lang w:val="ro-RO"/>
              </w:rPr>
              <w:t>f</w:t>
            </w:r>
            <w:r>
              <w:rPr>
                <w:lang w:val="ro-RO"/>
              </w:rPr>
              <w:t xml:space="preserve">late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 a</w:t>
            </w:r>
            <w:r>
              <w:rPr>
                <w:spacing w:val="4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>tra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2"/>
                <w:lang w:val="ro-RO"/>
              </w:rPr>
              <w:t>e</w:t>
            </w:r>
          </w:p>
        </w:tc>
        <w:tc>
          <w:tcPr>
            <w:tcW w:w="815" w:type="pct"/>
            <w:shd w:val="clear" w:color="auto" w:fill="auto"/>
          </w:tcPr>
          <w:p w14:paraId="2C8D125A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>- PV de predare/primire bunuri către diriginți/ cadre/ elevi/ personal nedidactic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7C7EE81D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2B9B9008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09F1412D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075E0CA7">
            <w:pPr>
              <w:jc w:val="center"/>
              <w:rPr>
                <w:b/>
              </w:rPr>
            </w:pPr>
          </w:p>
        </w:tc>
      </w:tr>
      <w:tr w14:paraId="4C43A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4" w:hRule="atLeast"/>
        </w:trPr>
        <w:tc>
          <w:tcPr>
            <w:tcW w:w="167" w:type="pct"/>
            <w:vMerge w:val="continue"/>
          </w:tcPr>
          <w:p w14:paraId="4012F8B6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32DC47D8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47BCE842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14</w:t>
            </w:r>
            <w:r>
              <w:rPr>
                <w:lang w:val="ro-RO"/>
              </w:rPr>
              <w:t xml:space="preserve">.2.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 xml:space="preserve">rarea 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lui sat</w:t>
            </w:r>
            <w:r>
              <w:rPr>
                <w:spacing w:val="2"/>
                <w:lang w:val="ro-RO"/>
              </w:rPr>
              <w:t>is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cț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ei 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f</w:t>
            </w:r>
            <w:r>
              <w:rPr>
                <w:lang w:val="ro-RO"/>
              </w:rPr>
              <w:t>icia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d </w:t>
            </w:r>
            <w:r>
              <w:rPr>
                <w:spacing w:val="1"/>
                <w:lang w:val="ro-RO"/>
              </w:rPr>
              <w:t>do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2"/>
                <w:lang w:val="ro-RO"/>
              </w:rPr>
              <w:t>e</w:t>
            </w:r>
            <w:r>
              <w:rPr>
                <w:lang w:val="ro-RO"/>
              </w:rPr>
              <w:t xml:space="preserve">a și </w:t>
            </w:r>
            <w:r>
              <w:rPr>
                <w:spacing w:val="1"/>
                <w:lang w:val="ro-RO"/>
              </w:rPr>
              <w:t>f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cți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alit</w:t>
            </w:r>
            <w:r>
              <w:rPr>
                <w:spacing w:val="2"/>
                <w:lang w:val="ro-RO"/>
              </w:rPr>
              <w:t>a</w:t>
            </w:r>
            <w:r>
              <w:rPr>
                <w:lang w:val="ro-RO"/>
              </w:rPr>
              <w:t xml:space="preserve">tea 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a</w:t>
            </w:r>
            <w:r>
              <w:rPr>
                <w:spacing w:val="-1"/>
                <w:lang w:val="ro-RO"/>
              </w:rPr>
              <w:t>f</w:t>
            </w:r>
            <w:r>
              <w:rPr>
                <w:lang w:val="ro-RO"/>
              </w:rPr>
              <w:t xml:space="preserve">late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 a</w:t>
            </w:r>
            <w:r>
              <w:rPr>
                <w:spacing w:val="4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>tra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4"/>
                <w:lang w:val="ro-RO"/>
              </w:rPr>
              <w:t>e</w:t>
            </w:r>
          </w:p>
        </w:tc>
        <w:tc>
          <w:tcPr>
            <w:tcW w:w="815" w:type="pct"/>
            <w:shd w:val="clear" w:color="auto" w:fill="auto"/>
          </w:tcPr>
          <w:p w14:paraId="45BD82D1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Analiza de nevoi</w:t>
            </w:r>
          </w:p>
          <w:p w14:paraId="668772DC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>- Chestionare elevi/personal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35270E0F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3653265F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EF3EAF2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E8916FC">
            <w:pPr>
              <w:jc w:val="center"/>
              <w:rPr>
                <w:b/>
              </w:rPr>
            </w:pPr>
          </w:p>
        </w:tc>
      </w:tr>
      <w:tr w14:paraId="3325D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8" w:hRule="atLeast"/>
        </w:trPr>
        <w:tc>
          <w:tcPr>
            <w:tcW w:w="167" w:type="pct"/>
            <w:vMerge w:val="restart"/>
          </w:tcPr>
          <w:p w14:paraId="5BC09333">
            <w:r>
              <w:t>15.</w:t>
            </w:r>
          </w:p>
        </w:tc>
        <w:tc>
          <w:tcPr>
            <w:tcW w:w="722" w:type="pct"/>
            <w:vMerge w:val="restart"/>
          </w:tcPr>
          <w:p w14:paraId="05DBFAA6">
            <w:pPr>
              <w:ind w:right="272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ţi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 la zi a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ili</w:t>
            </w:r>
            <w:r>
              <w:rPr>
                <w:rFonts w:eastAsia="Times New Roman"/>
                <w:spacing w:val="-1"/>
                <w:szCs w:val="20"/>
              </w:rPr>
              <w:t>t</w:t>
            </w:r>
            <w:r>
              <w:rPr>
                <w:rFonts w:eastAsia="Times New Roman"/>
                <w:szCs w:val="20"/>
              </w:rPr>
              <w:t xml:space="preserve">ăţii </w:t>
            </w:r>
            <w:r>
              <w:rPr>
                <w:rFonts w:eastAsia="Times New Roman"/>
                <w:spacing w:val="2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 la te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 xml:space="preserve">en a 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 xml:space="preserve">ile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a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e</w:t>
            </w:r>
            <w:r>
              <w:rPr>
                <w:rFonts w:eastAsia="Times New Roman"/>
                <w:spacing w:val="-1"/>
                <w:szCs w:val="20"/>
              </w:rPr>
              <w:t>x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ţ</w:t>
            </w:r>
            <w:r>
              <w:rPr>
                <w:rFonts w:eastAsia="Times New Roman"/>
                <w:szCs w:val="20"/>
              </w:rPr>
              <w:t xml:space="preserve">ie 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ug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</w:p>
        </w:tc>
        <w:tc>
          <w:tcPr>
            <w:tcW w:w="1883" w:type="pct"/>
          </w:tcPr>
          <w:p w14:paraId="632B7417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15</w:t>
            </w:r>
            <w:r>
              <w:rPr>
                <w:lang w:val="ro-RO"/>
              </w:rPr>
              <w:t xml:space="preserve">.1.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rarea 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tării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ii în î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irea </w:t>
            </w:r>
            <w:r>
              <w:rPr>
                <w:spacing w:val="1"/>
                <w:lang w:val="ro-RO"/>
              </w:rPr>
              <w:t>do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e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ciar-c</w:t>
            </w:r>
            <w:r>
              <w:rPr>
                <w:spacing w:val="1"/>
                <w:lang w:val="ro-RO"/>
              </w:rPr>
              <w:t>on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ile. Arhivarea şi păstrarea documentelor financiar-contabile conform prevederilor legale:</w:t>
            </w:r>
          </w:p>
          <w:p w14:paraId="151182A1">
            <w:pPr>
              <w:pStyle w:val="13"/>
              <w:numPr>
                <w:ilvl w:val="0"/>
                <w:numId w:val="40"/>
              </w:numPr>
              <w:ind w:left="360"/>
            </w:pPr>
            <w:r>
              <w:rPr>
                <w:rFonts w:eastAsia="Times New Roman"/>
                <w:szCs w:val="20"/>
              </w:rPr>
              <w:t>Asigurarea transparenţei în elaborarea şi execuţia bugetară</w:t>
            </w:r>
          </w:p>
        </w:tc>
        <w:tc>
          <w:tcPr>
            <w:tcW w:w="815" w:type="pct"/>
            <w:shd w:val="clear" w:color="auto" w:fill="auto"/>
          </w:tcPr>
          <w:p w14:paraId="4C56AB6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PV/ Informări</w:t>
            </w:r>
          </w:p>
          <w:p w14:paraId="59458C3F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 arhivare documente finaciar-contabile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5BCD2005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67524F3C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5BB68E75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0583FA4C">
            <w:pPr>
              <w:jc w:val="center"/>
              <w:rPr>
                <w:b/>
              </w:rPr>
            </w:pPr>
          </w:p>
        </w:tc>
      </w:tr>
      <w:tr w14:paraId="651D9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0" w:hRule="atLeast"/>
        </w:trPr>
        <w:tc>
          <w:tcPr>
            <w:tcW w:w="167" w:type="pct"/>
            <w:vMerge w:val="continue"/>
          </w:tcPr>
          <w:p w14:paraId="4D9A4320">
            <w:pPr>
              <w:pStyle w:val="13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 w:val="continue"/>
          </w:tcPr>
          <w:p w14:paraId="320DFA98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5D535622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15</w:t>
            </w:r>
            <w:r>
              <w:rPr>
                <w:lang w:val="ro-RO"/>
              </w:rPr>
              <w:t>.2. S</w:t>
            </w:r>
            <w:r>
              <w:rPr>
                <w:spacing w:val="-2"/>
                <w:lang w:val="ro-RO"/>
              </w:rPr>
              <w:t>u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erea spre a</w:t>
            </w:r>
            <w:r>
              <w:rPr>
                <w:spacing w:val="1"/>
                <w:lang w:val="ro-RO"/>
              </w:rPr>
              <w:t>prob</w:t>
            </w:r>
            <w:r>
              <w:rPr>
                <w:lang w:val="ro-RO"/>
              </w:rPr>
              <w:t>are,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lang w:val="ro-RO"/>
              </w:rPr>
              <w:t>iliul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4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traţie,</w:t>
            </w:r>
            <w:r>
              <w:rPr>
                <w:spacing w:val="-9"/>
                <w:lang w:val="ro-RO"/>
              </w:rPr>
              <w:t xml:space="preserve"> 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por</w:t>
            </w:r>
            <w:r>
              <w:rPr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4"/>
                <w:lang w:val="ro-RO"/>
              </w:rPr>
              <w:t>d</w:t>
            </w:r>
            <w:r>
              <w:rPr>
                <w:lang w:val="ro-RO"/>
              </w:rPr>
              <w:t>e e</w:t>
            </w:r>
            <w:r>
              <w:rPr>
                <w:spacing w:val="-1"/>
                <w:lang w:val="ro-RO"/>
              </w:rPr>
              <w:t>x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ţie </w:t>
            </w:r>
            <w:r>
              <w:rPr>
                <w:spacing w:val="3"/>
                <w:lang w:val="ro-RO"/>
              </w:rPr>
              <w:t>b</w:t>
            </w:r>
            <w:r>
              <w:rPr>
                <w:spacing w:val="-1"/>
                <w:lang w:val="ro-RO"/>
              </w:rPr>
              <w:t>ug</w:t>
            </w:r>
            <w:r>
              <w:rPr>
                <w:lang w:val="ro-RO"/>
              </w:rPr>
              <w:t>eta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ă</w:t>
            </w:r>
          </w:p>
        </w:tc>
        <w:tc>
          <w:tcPr>
            <w:tcW w:w="815" w:type="pct"/>
            <w:shd w:val="clear" w:color="auto" w:fill="auto"/>
          </w:tcPr>
          <w:p w14:paraId="27736561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 CA/ Hotărâre CA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611C4A0A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15514CDC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6AFE449F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379B8A83">
            <w:pPr>
              <w:jc w:val="center"/>
              <w:rPr>
                <w:b/>
              </w:rPr>
            </w:pPr>
          </w:p>
        </w:tc>
      </w:tr>
      <w:tr w14:paraId="66771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10" w:hRule="atLeast"/>
        </w:trPr>
        <w:tc>
          <w:tcPr>
            <w:tcW w:w="167" w:type="pct"/>
          </w:tcPr>
          <w:p w14:paraId="3BF998F6">
            <w:r>
              <w:t>16.</w:t>
            </w:r>
          </w:p>
        </w:tc>
        <w:tc>
          <w:tcPr>
            <w:tcW w:w="722" w:type="pct"/>
          </w:tcPr>
          <w:p w14:paraId="716DEC35">
            <w:pPr>
              <w:ind w:right="193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irea c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tă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la te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 xml:space="preserve">n a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tatel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 l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 xml:space="preserve">lată a </w:t>
            </w:r>
            <w:r>
              <w:rPr>
                <w:rFonts w:eastAsia="Times New Roman"/>
                <w:spacing w:val="1"/>
                <w:szCs w:val="20"/>
              </w:rPr>
              <w:t>dr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ala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iale</w:t>
            </w:r>
          </w:p>
        </w:tc>
        <w:tc>
          <w:tcPr>
            <w:tcW w:w="1883" w:type="pct"/>
          </w:tcPr>
          <w:p w14:paraId="210B9B1A">
            <w:pPr>
              <w:pStyle w:val="17"/>
              <w:ind w:left="0"/>
              <w:rPr>
                <w:lang w:val="ro-RO"/>
              </w:rPr>
            </w:pPr>
            <w:r>
              <w:rPr>
                <w:spacing w:val="-2"/>
                <w:lang w:val="ro-RO"/>
              </w:rPr>
              <w:t>16.1. 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area 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irii c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te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 la te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lang w:val="ro-RO"/>
              </w:rPr>
              <w:t xml:space="preserve">n a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tatel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lată</w:t>
            </w:r>
          </w:p>
        </w:tc>
        <w:tc>
          <w:tcPr>
            <w:tcW w:w="815" w:type="pct"/>
            <w:shd w:val="clear" w:color="auto" w:fill="auto"/>
          </w:tcPr>
          <w:p w14:paraId="0805F5CA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State de plată</w:t>
            </w:r>
          </w:p>
        </w:tc>
        <w:tc>
          <w:tcPr>
            <w:tcW w:w="306" w:type="pct"/>
            <w:shd w:val="clear" w:color="auto" w:fill="D8D8D8" w:themeFill="background1" w:themeFillShade="D9"/>
          </w:tcPr>
          <w:p w14:paraId="5549F302">
            <w:pPr>
              <w:ind w:left="105" w:right="-20"/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  <w:szCs w:val="20"/>
              </w:rPr>
              <w:t>2</w:t>
            </w:r>
          </w:p>
        </w:tc>
        <w:tc>
          <w:tcPr>
            <w:tcW w:w="454" w:type="pct"/>
          </w:tcPr>
          <w:p w14:paraId="10FC8745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42DE18FD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D718138">
            <w:pPr>
              <w:jc w:val="center"/>
              <w:rPr>
                <w:b/>
              </w:rPr>
            </w:pPr>
          </w:p>
        </w:tc>
      </w:tr>
    </w:tbl>
    <w:p w14:paraId="3C796955">
      <w:pPr>
        <w:pStyle w:val="13"/>
        <w:widowControl/>
        <w:ind w:left="15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textWrapping" w:clear="all"/>
      </w:r>
    </w:p>
    <w:p w14:paraId="029FA8A5">
      <w:pPr>
        <w:pStyle w:val="13"/>
        <w:widowControl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Rel</w:t>
      </w:r>
      <w:r>
        <w:rPr>
          <w:rFonts w:eastAsia="Times New Roman"/>
          <w:b/>
          <w:bCs/>
          <w:spacing w:val="1"/>
          <w:sz w:val="24"/>
          <w:szCs w:val="24"/>
        </w:rPr>
        <w:t>aț</w:t>
      </w:r>
      <w:r>
        <w:rPr>
          <w:rFonts w:eastAsia="Times New Roman"/>
          <w:b/>
          <w:bCs/>
          <w:sz w:val="24"/>
          <w:szCs w:val="24"/>
        </w:rPr>
        <w:t>ii de c</w:t>
      </w:r>
      <w:r>
        <w:rPr>
          <w:rFonts w:eastAsia="Times New Roman"/>
          <w:b/>
          <w:bCs/>
          <w:spacing w:val="4"/>
          <w:sz w:val="24"/>
          <w:szCs w:val="24"/>
        </w:rPr>
        <w:t>o</w:t>
      </w:r>
      <w:r>
        <w:rPr>
          <w:rFonts w:eastAsia="Times New Roman"/>
          <w:b/>
          <w:bCs/>
          <w:spacing w:val="-3"/>
          <w:sz w:val="24"/>
          <w:szCs w:val="24"/>
        </w:rPr>
        <w:t>m</w:t>
      </w:r>
      <w:r>
        <w:rPr>
          <w:rFonts w:eastAsia="Times New Roman"/>
          <w:b/>
          <w:bCs/>
          <w:sz w:val="24"/>
          <w:szCs w:val="24"/>
        </w:rPr>
        <w:t>u</w:t>
      </w:r>
      <w:r>
        <w:rPr>
          <w:rFonts w:eastAsia="Times New Roman"/>
          <w:b/>
          <w:bCs/>
          <w:spacing w:val="-1"/>
          <w:sz w:val="24"/>
          <w:szCs w:val="24"/>
        </w:rPr>
        <w:t>n</w:t>
      </w:r>
      <w:r>
        <w:rPr>
          <w:rFonts w:eastAsia="Times New Roman"/>
          <w:b/>
          <w:bCs/>
          <w:sz w:val="24"/>
          <w:szCs w:val="24"/>
        </w:rPr>
        <w:t>ic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 xml:space="preserve">re: 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pacing w:val="1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>2 p</w:t>
      </w:r>
      <w:r>
        <w:rPr>
          <w:rFonts w:eastAsia="Times New Roman"/>
          <w:b/>
          <w:bCs/>
          <w:spacing w:val="-1"/>
          <w:sz w:val="24"/>
          <w:szCs w:val="24"/>
        </w:rPr>
        <w:t>u</w:t>
      </w:r>
      <w:r>
        <w:rPr>
          <w:rFonts w:eastAsia="Times New Roman"/>
          <w:b/>
          <w:bCs/>
          <w:sz w:val="24"/>
          <w:szCs w:val="24"/>
        </w:rPr>
        <w:t>nc</w:t>
      </w:r>
      <w:r>
        <w:rPr>
          <w:rFonts w:eastAsia="Times New Roman"/>
          <w:b/>
          <w:bCs/>
          <w:spacing w:val="1"/>
          <w:sz w:val="24"/>
          <w:szCs w:val="24"/>
        </w:rPr>
        <w:t>t</w:t>
      </w:r>
      <w:r>
        <w:rPr>
          <w:rFonts w:eastAsia="Times New Roman"/>
          <w:b/>
          <w:bCs/>
          <w:sz w:val="24"/>
          <w:szCs w:val="24"/>
        </w:rPr>
        <w:t>e</w:t>
      </w:r>
    </w:p>
    <w:tbl>
      <w:tblPr>
        <w:tblStyle w:val="12"/>
        <w:tblpPr w:leftFromText="180" w:rightFromText="180" w:vertAnchor="text" w:tblpY="1"/>
        <w:tblOverlap w:val="never"/>
        <w:tblW w:w="522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7"/>
        <w:gridCol w:w="710"/>
        <w:gridCol w:w="2123"/>
        <w:gridCol w:w="5672"/>
        <w:gridCol w:w="2363"/>
        <w:gridCol w:w="1044"/>
        <w:gridCol w:w="1135"/>
        <w:gridCol w:w="876"/>
        <w:gridCol w:w="1186"/>
      </w:tblGrid>
      <w:tr w14:paraId="22ECE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wBefore w:w="19" w:type="pct"/>
          <w:trHeight w:val="905" w:hRule="atLeast"/>
          <w:tblHeader/>
        </w:trPr>
        <w:tc>
          <w:tcPr>
            <w:tcW w:w="234" w:type="pct"/>
            <w:vAlign w:val="center"/>
          </w:tcPr>
          <w:p w14:paraId="42158527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Nr. crt.</w:t>
            </w:r>
          </w:p>
        </w:tc>
        <w:tc>
          <w:tcPr>
            <w:tcW w:w="700" w:type="pct"/>
            <w:vAlign w:val="center"/>
          </w:tcPr>
          <w:p w14:paraId="4EA20063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37F5B0EE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870" w:type="pct"/>
            <w:vAlign w:val="center"/>
          </w:tcPr>
          <w:p w14:paraId="67916191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4F58DFFA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ȘI INDICATORI DE CALITATE</w:t>
            </w:r>
          </w:p>
        </w:tc>
        <w:tc>
          <w:tcPr>
            <w:tcW w:w="779" w:type="pct"/>
            <w:shd w:val="clear" w:color="auto" w:fill="auto"/>
          </w:tcPr>
          <w:p w14:paraId="4CF98D6A">
            <w:pPr>
              <w:ind w:right="-25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Documente justificative</w:t>
            </w:r>
          </w:p>
          <w:p w14:paraId="6D4FE1ED">
            <w:pPr>
              <w:ind w:right="-25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(ORIENTATIVE)</w:t>
            </w:r>
          </w:p>
        </w:tc>
        <w:tc>
          <w:tcPr>
            <w:tcW w:w="344" w:type="pct"/>
            <w:vMerge w:val="restart"/>
            <w:vAlign w:val="center"/>
          </w:tcPr>
          <w:p w14:paraId="1F954DAB">
            <w:pPr>
              <w:ind w:right="-25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055" w:type="pct"/>
            <w:gridSpan w:val="3"/>
            <w:vAlign w:val="center"/>
          </w:tcPr>
          <w:p w14:paraId="3DD1566A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ACORDAT</w:t>
            </w:r>
          </w:p>
        </w:tc>
      </w:tr>
      <w:tr w14:paraId="12FE7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1" w:hRule="atLeast"/>
          <w:tblHeader/>
        </w:trPr>
        <w:tc>
          <w:tcPr>
            <w:tcW w:w="253" w:type="pct"/>
            <w:gridSpan w:val="2"/>
            <w:vAlign w:val="center"/>
          </w:tcPr>
          <w:p w14:paraId="75E5D5AD">
            <w:pPr>
              <w:widowControl/>
            </w:pPr>
          </w:p>
        </w:tc>
        <w:tc>
          <w:tcPr>
            <w:tcW w:w="700" w:type="pct"/>
            <w:vAlign w:val="center"/>
          </w:tcPr>
          <w:p w14:paraId="0D434D27"/>
        </w:tc>
        <w:tc>
          <w:tcPr>
            <w:tcW w:w="1870" w:type="pct"/>
            <w:vAlign w:val="center"/>
          </w:tcPr>
          <w:p w14:paraId="69F39C05"/>
        </w:tc>
        <w:tc>
          <w:tcPr>
            <w:tcW w:w="779" w:type="pct"/>
            <w:shd w:val="clear" w:color="auto" w:fill="auto"/>
          </w:tcPr>
          <w:p w14:paraId="564570D9"/>
        </w:tc>
        <w:tc>
          <w:tcPr>
            <w:tcW w:w="344" w:type="pct"/>
            <w:vMerge w:val="continue"/>
            <w:vAlign w:val="center"/>
          </w:tcPr>
          <w:p w14:paraId="41B55744"/>
        </w:tc>
        <w:tc>
          <w:tcPr>
            <w:tcW w:w="374" w:type="pct"/>
            <w:vAlign w:val="center"/>
          </w:tcPr>
          <w:p w14:paraId="64E1914F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Autoevaluare</w:t>
            </w:r>
          </w:p>
        </w:tc>
        <w:tc>
          <w:tcPr>
            <w:tcW w:w="289" w:type="pct"/>
            <w:vAlign w:val="center"/>
          </w:tcPr>
          <w:p w14:paraId="3C907A16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Evaluare</w:t>
            </w:r>
          </w:p>
        </w:tc>
        <w:tc>
          <w:tcPr>
            <w:tcW w:w="392" w:type="pct"/>
            <w:vAlign w:val="center"/>
          </w:tcPr>
          <w:p w14:paraId="0DA87789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Contestație</w:t>
            </w:r>
          </w:p>
        </w:tc>
      </w:tr>
      <w:tr w14:paraId="4AA2D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253" w:type="pct"/>
            <w:gridSpan w:val="2"/>
            <w:vMerge w:val="restart"/>
          </w:tcPr>
          <w:p w14:paraId="47643C8D">
            <w:pPr>
              <w:widowControl/>
            </w:pPr>
            <w:r>
              <w:t>1.</w:t>
            </w:r>
          </w:p>
        </w:tc>
        <w:tc>
          <w:tcPr>
            <w:tcW w:w="700" w:type="pct"/>
            <w:vMerge w:val="restart"/>
          </w:tcPr>
          <w:p w14:paraId="6B73B9F2">
            <w:pPr>
              <w:ind w:right="61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tra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ite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 c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tă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la te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n a datel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licitate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lar</w:t>
            </w:r>
          </w:p>
        </w:tc>
        <w:tc>
          <w:tcPr>
            <w:tcW w:w="1870" w:type="pct"/>
          </w:tcPr>
          <w:p w14:paraId="51B1791E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 As</w:t>
            </w:r>
            <w:r>
              <w:rPr>
                <w:spacing w:val="-1"/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area c</w:t>
            </w:r>
            <w:r>
              <w:rPr>
                <w:spacing w:val="4"/>
                <w:lang w:val="ro-RO"/>
              </w:rPr>
              <w:t>o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căr</w:t>
            </w:r>
            <w:r>
              <w:rPr>
                <w:lang w:val="ro-RO"/>
              </w:rPr>
              <w:t xml:space="preserve">ii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f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ux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lui 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ați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al la 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t,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lang w:val="ro-RO"/>
              </w:rPr>
              <w:t xml:space="preserve">m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ed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or</w:t>
            </w:r>
          </w:p>
        </w:tc>
        <w:tc>
          <w:tcPr>
            <w:tcW w:w="779" w:type="pct"/>
            <w:shd w:val="clear" w:color="auto" w:fill="auto"/>
          </w:tcPr>
          <w:p w14:paraId="45971BFE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Procedură privind comunicarea </w:t>
            </w:r>
          </w:p>
        </w:tc>
        <w:tc>
          <w:tcPr>
            <w:tcW w:w="344" w:type="pct"/>
            <w:shd w:val="clear" w:color="auto" w:fill="D8D8D8" w:themeFill="background1" w:themeFillShade="D9"/>
          </w:tcPr>
          <w:p w14:paraId="208045A6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73FCAB4C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3F447314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3FFF9278">
            <w:pPr>
              <w:jc w:val="center"/>
              <w:rPr>
                <w:b/>
              </w:rPr>
            </w:pPr>
          </w:p>
        </w:tc>
      </w:tr>
      <w:tr w14:paraId="2F252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8" w:hRule="atLeast"/>
        </w:trPr>
        <w:tc>
          <w:tcPr>
            <w:tcW w:w="253" w:type="pct"/>
            <w:gridSpan w:val="2"/>
            <w:vMerge w:val="continue"/>
          </w:tcPr>
          <w:p w14:paraId="63D2E8F8">
            <w:pPr>
              <w:pStyle w:val="13"/>
              <w:numPr>
                <w:ilvl w:val="0"/>
                <w:numId w:val="41"/>
              </w:numPr>
            </w:pPr>
          </w:p>
        </w:tc>
        <w:tc>
          <w:tcPr>
            <w:tcW w:w="700" w:type="pct"/>
            <w:vMerge w:val="continue"/>
          </w:tcPr>
          <w:p w14:paraId="2D406F3A">
            <w:pPr>
              <w:rPr>
                <w:sz w:val="12"/>
                <w:szCs w:val="12"/>
              </w:rPr>
            </w:pPr>
          </w:p>
        </w:tc>
        <w:tc>
          <w:tcPr>
            <w:tcW w:w="1870" w:type="pct"/>
          </w:tcPr>
          <w:p w14:paraId="1BF7C496">
            <w:pPr>
              <w:ind w:right="-20"/>
              <w:rPr>
                <w:spacing w:val="1"/>
              </w:rPr>
            </w:pPr>
            <w:r>
              <w:rPr>
                <w:rFonts w:eastAsia="Times New Roman"/>
                <w:b/>
                <w:szCs w:val="20"/>
              </w:rPr>
              <w:t>1.2. Întocmirea documentelor şi a rapoartelor tematice curente şi speciale, cerute de inspectoratul școlar, Ministerul Educației sau alte instituţii abilitate prin lege</w:t>
            </w:r>
          </w:p>
        </w:tc>
        <w:tc>
          <w:tcPr>
            <w:tcW w:w="779" w:type="pct"/>
            <w:shd w:val="clear" w:color="auto" w:fill="auto"/>
          </w:tcPr>
          <w:p w14:paraId="65A55F43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r>
              <w:rPr>
                <w:rFonts w:hint="default" w:eastAsia="Times New Roman"/>
                <w:spacing w:val="-1"/>
                <w:szCs w:val="20"/>
                <w:lang w:val="ro-RO"/>
              </w:rPr>
              <w:t>Documente</w:t>
            </w:r>
            <w:bookmarkStart w:id="0" w:name="_GoBack"/>
            <w:bookmarkEnd w:id="0"/>
            <w:r>
              <w:rPr>
                <w:rFonts w:eastAsia="Times New Roman"/>
                <w:spacing w:val="-1"/>
                <w:szCs w:val="20"/>
              </w:rPr>
              <w:t>/ rapoarte transmise la ISJ MM, ME sau alte instituții</w:t>
            </w:r>
          </w:p>
        </w:tc>
        <w:tc>
          <w:tcPr>
            <w:tcW w:w="344" w:type="pct"/>
            <w:shd w:val="clear" w:color="auto" w:fill="D8D8D8" w:themeFill="background1" w:themeFillShade="D9"/>
          </w:tcPr>
          <w:p w14:paraId="0B3D7108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374" w:type="pct"/>
          </w:tcPr>
          <w:p w14:paraId="4F25FEC5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7FABB49D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793CDE32">
            <w:pPr>
              <w:jc w:val="center"/>
              <w:rPr>
                <w:b/>
              </w:rPr>
            </w:pPr>
          </w:p>
        </w:tc>
      </w:tr>
      <w:tr w14:paraId="2EF00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" w:hRule="atLeast"/>
        </w:trPr>
        <w:tc>
          <w:tcPr>
            <w:tcW w:w="253" w:type="pct"/>
            <w:gridSpan w:val="2"/>
            <w:vMerge w:val="continue"/>
          </w:tcPr>
          <w:p w14:paraId="3FFF2FBD"/>
        </w:tc>
        <w:tc>
          <w:tcPr>
            <w:tcW w:w="700" w:type="pct"/>
            <w:vMerge w:val="continue"/>
          </w:tcPr>
          <w:p w14:paraId="3BD74246">
            <w:pPr>
              <w:ind w:right="61"/>
              <w:rPr>
                <w:sz w:val="12"/>
                <w:szCs w:val="12"/>
              </w:rPr>
            </w:pPr>
          </w:p>
        </w:tc>
        <w:tc>
          <w:tcPr>
            <w:tcW w:w="1870" w:type="pct"/>
          </w:tcPr>
          <w:p w14:paraId="4C163E63">
            <w:pPr>
              <w:pStyle w:val="17"/>
              <w:ind w:left="0"/>
              <w:rPr>
                <w:rFonts w:eastAsia="Times New Roman"/>
                <w:b w:val="0"/>
                <w:szCs w:val="20"/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tarea te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elor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por</w:t>
            </w:r>
            <w:r>
              <w:rPr>
                <w:lang w:val="ro-RO"/>
              </w:rPr>
              <w:t>t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atel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licitate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i</w:t>
            </w:r>
            <w:r>
              <w:rPr>
                <w:spacing w:val="-1"/>
                <w:lang w:val="ro-RO"/>
              </w:rPr>
              <w:t>ns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at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 şc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r</w:t>
            </w:r>
          </w:p>
        </w:tc>
        <w:tc>
          <w:tcPr>
            <w:tcW w:w="779" w:type="pct"/>
            <w:shd w:val="clear" w:color="auto" w:fill="auto"/>
          </w:tcPr>
          <w:p w14:paraId="21D4E341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Dovezi transmitere documente în termenul prevăzut </w:t>
            </w:r>
          </w:p>
        </w:tc>
        <w:tc>
          <w:tcPr>
            <w:tcW w:w="344" w:type="pct"/>
            <w:shd w:val="clear" w:color="auto" w:fill="D8D8D8" w:themeFill="background1" w:themeFillShade="D9"/>
          </w:tcPr>
          <w:p w14:paraId="0C643655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3</w:t>
            </w:r>
          </w:p>
        </w:tc>
        <w:tc>
          <w:tcPr>
            <w:tcW w:w="374" w:type="pct"/>
          </w:tcPr>
          <w:p w14:paraId="7B851099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3ADAC6DA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760B6A0A">
            <w:pPr>
              <w:jc w:val="center"/>
              <w:rPr>
                <w:b/>
              </w:rPr>
            </w:pPr>
          </w:p>
        </w:tc>
      </w:tr>
      <w:tr w14:paraId="1E3D5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1" w:hRule="atLeast"/>
        </w:trPr>
        <w:tc>
          <w:tcPr>
            <w:tcW w:w="253" w:type="pct"/>
            <w:gridSpan w:val="2"/>
          </w:tcPr>
          <w:p w14:paraId="4874E136">
            <w:r>
              <w:t>2.</w:t>
            </w:r>
          </w:p>
        </w:tc>
        <w:tc>
          <w:tcPr>
            <w:tcW w:w="700" w:type="pct"/>
          </w:tcPr>
          <w:p w14:paraId="46F0AA2F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por</w:t>
            </w:r>
            <w:r>
              <w:rPr>
                <w:rFonts w:eastAsia="Times New Roman"/>
                <w:szCs w:val="20"/>
              </w:rPr>
              <w:t>tea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 xml:space="preserve">ă în </w:t>
            </w:r>
            <w:r>
              <w:rPr>
                <w:rFonts w:eastAsia="Times New Roman"/>
                <w:spacing w:val="2"/>
                <w:szCs w:val="20"/>
              </w:rPr>
              <w:t>ti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el 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 xml:space="preserve">ai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t 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 xml:space="preserve">ice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-2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aţie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ă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ă 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teze </w:t>
            </w:r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zCs w:val="20"/>
              </w:rPr>
              <w:t>l 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ct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v 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tiv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au 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lii</w:t>
            </w:r>
          </w:p>
        </w:tc>
        <w:tc>
          <w:tcPr>
            <w:tcW w:w="1870" w:type="pct"/>
          </w:tcPr>
          <w:p w14:paraId="19BDB78D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tarea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ed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un</w:t>
            </w:r>
            <w:r>
              <w:rPr>
                <w:lang w:val="ro-RO"/>
              </w:rPr>
              <w:t>ica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 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tra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ti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ți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>l</w:t>
            </w:r>
            <w:r>
              <w:rPr>
                <w:spacing w:val="2"/>
                <w:lang w:val="ro-RO"/>
              </w:rPr>
              <w:t>ă</w:t>
            </w:r>
          </w:p>
        </w:tc>
        <w:tc>
          <w:tcPr>
            <w:tcW w:w="779" w:type="pct"/>
            <w:shd w:val="clear" w:color="auto" w:fill="auto"/>
          </w:tcPr>
          <w:p w14:paraId="5F7E2EBE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Dovada raportării situațiilor conform procedurii specifice</w:t>
            </w:r>
          </w:p>
        </w:tc>
        <w:tc>
          <w:tcPr>
            <w:tcW w:w="344" w:type="pct"/>
            <w:shd w:val="clear" w:color="auto" w:fill="D8D8D8" w:themeFill="background1" w:themeFillShade="D9"/>
          </w:tcPr>
          <w:p w14:paraId="1E3753F9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374" w:type="pct"/>
          </w:tcPr>
          <w:p w14:paraId="4B9D3054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6853DB2F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740C7DA7">
            <w:pPr>
              <w:jc w:val="center"/>
              <w:rPr>
                <w:b/>
              </w:rPr>
            </w:pPr>
          </w:p>
        </w:tc>
      </w:tr>
      <w:tr w14:paraId="7731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7" w:hRule="atLeast"/>
        </w:trPr>
        <w:tc>
          <w:tcPr>
            <w:tcW w:w="253" w:type="pct"/>
            <w:gridSpan w:val="2"/>
            <w:vMerge w:val="restart"/>
          </w:tcPr>
          <w:p w14:paraId="32871763">
            <w:r>
              <w:t>3.</w:t>
            </w:r>
          </w:p>
        </w:tc>
        <w:tc>
          <w:tcPr>
            <w:tcW w:w="700" w:type="pct"/>
            <w:vMerge w:val="restart"/>
          </w:tcPr>
          <w:p w14:paraId="03990989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bor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 cu a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ităţile 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traţiei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lice 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le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ltă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ii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ciali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ţii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ţilor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ele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or</w:t>
            </w:r>
          </w:p>
        </w:tc>
        <w:tc>
          <w:tcPr>
            <w:tcW w:w="1870" w:type="pct"/>
          </w:tcPr>
          <w:p w14:paraId="210F74B5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 De</w:t>
            </w:r>
            <w:r>
              <w:rPr>
                <w:spacing w:val="1"/>
                <w:lang w:val="ro-RO"/>
              </w:rPr>
              <w:t>z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ltarea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 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ţ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>nerea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ă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ii cu a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 xml:space="preserve">ităţile 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3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traţiei 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3"/>
                <w:lang w:val="ro-RO"/>
              </w:rPr>
              <w:t>b</w:t>
            </w:r>
            <w:r>
              <w:rPr>
                <w:lang w:val="ro-RO"/>
              </w:rPr>
              <w:t>lice 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l</w:t>
            </w:r>
            <w:r>
              <w:rPr>
                <w:spacing w:val="3"/>
                <w:lang w:val="ro-RO"/>
              </w:rPr>
              <w:t>e</w:t>
            </w:r>
          </w:p>
        </w:tc>
        <w:tc>
          <w:tcPr>
            <w:tcW w:w="779" w:type="pct"/>
            <w:shd w:val="clear" w:color="auto" w:fill="auto"/>
          </w:tcPr>
          <w:p w14:paraId="14676443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 întâlniri de lucru</w:t>
            </w:r>
          </w:p>
          <w:p w14:paraId="1E268096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Dovezi de parteneriate</w:t>
            </w:r>
          </w:p>
          <w:p w14:paraId="10CF07AA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Finanțări suplimentare obținute</w:t>
            </w:r>
          </w:p>
        </w:tc>
        <w:tc>
          <w:tcPr>
            <w:tcW w:w="344" w:type="pct"/>
            <w:shd w:val="clear" w:color="auto" w:fill="D8D8D8" w:themeFill="background1" w:themeFillShade="D9"/>
          </w:tcPr>
          <w:p w14:paraId="68FD1679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374" w:type="pct"/>
          </w:tcPr>
          <w:p w14:paraId="50540E2D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43B0B59B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6D33CC4E">
            <w:pPr>
              <w:jc w:val="center"/>
              <w:rPr>
                <w:b/>
              </w:rPr>
            </w:pPr>
          </w:p>
        </w:tc>
      </w:tr>
      <w:tr w14:paraId="35E27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8" w:hRule="atLeast"/>
        </w:trPr>
        <w:tc>
          <w:tcPr>
            <w:tcW w:w="253" w:type="pct"/>
            <w:gridSpan w:val="2"/>
            <w:vMerge w:val="continue"/>
          </w:tcPr>
          <w:p w14:paraId="48C9269C">
            <w:pPr>
              <w:pStyle w:val="13"/>
              <w:numPr>
                <w:ilvl w:val="0"/>
                <w:numId w:val="41"/>
              </w:numPr>
            </w:pPr>
          </w:p>
        </w:tc>
        <w:tc>
          <w:tcPr>
            <w:tcW w:w="700" w:type="pct"/>
            <w:vMerge w:val="continue"/>
          </w:tcPr>
          <w:p w14:paraId="67DB1D7D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70" w:type="pct"/>
          </w:tcPr>
          <w:p w14:paraId="5C07370D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ltarea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ţilor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ţi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 ai ele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</w:t>
            </w:r>
          </w:p>
        </w:tc>
        <w:tc>
          <w:tcPr>
            <w:tcW w:w="779" w:type="pct"/>
            <w:shd w:val="clear" w:color="auto" w:fill="auto"/>
          </w:tcPr>
          <w:p w14:paraId="68F48977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PV/Minute întâlniri</w:t>
            </w:r>
          </w:p>
        </w:tc>
        <w:tc>
          <w:tcPr>
            <w:tcW w:w="344" w:type="pct"/>
            <w:shd w:val="clear" w:color="auto" w:fill="D8D8D8" w:themeFill="background1" w:themeFillShade="D9"/>
          </w:tcPr>
          <w:p w14:paraId="1BD7C41E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3F8B76EF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645E85F7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19463817">
            <w:pPr>
              <w:jc w:val="center"/>
              <w:rPr>
                <w:b/>
              </w:rPr>
            </w:pPr>
          </w:p>
        </w:tc>
      </w:tr>
      <w:tr w14:paraId="6ADA3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1" w:hRule="atLeast"/>
        </w:trPr>
        <w:tc>
          <w:tcPr>
            <w:tcW w:w="253" w:type="pct"/>
            <w:gridSpan w:val="2"/>
            <w:vMerge w:val="continue"/>
          </w:tcPr>
          <w:p w14:paraId="4C2D6F9F">
            <w:pPr>
              <w:pStyle w:val="13"/>
              <w:numPr>
                <w:ilvl w:val="0"/>
                <w:numId w:val="41"/>
              </w:numPr>
            </w:pPr>
          </w:p>
        </w:tc>
        <w:tc>
          <w:tcPr>
            <w:tcW w:w="700" w:type="pct"/>
            <w:vMerge w:val="continue"/>
          </w:tcPr>
          <w:p w14:paraId="061FFE35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70" w:type="pct"/>
          </w:tcPr>
          <w:p w14:paraId="1467E9C2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 xml:space="preserve">borarea </w:t>
            </w:r>
            <w:r>
              <w:rPr>
                <w:lang w:val="ro-RO"/>
              </w:rPr>
              <w:t xml:space="preserve">cu 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izații 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tale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 alte i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2"/>
                <w:lang w:val="ro-RO"/>
              </w:rPr>
              <w:t>s</w:t>
            </w:r>
            <w:r>
              <w:rPr>
                <w:lang w:val="ro-RO"/>
              </w:rPr>
              <w:t>ti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ţ</w:t>
            </w:r>
            <w:r>
              <w:rPr>
                <w:lang w:val="ro-RO"/>
              </w:rPr>
              <w:t xml:space="preserve">ii ale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ciet</w:t>
            </w:r>
            <w:r>
              <w:rPr>
                <w:spacing w:val="1"/>
                <w:lang w:val="ro-RO"/>
              </w:rPr>
              <w:t>ă</w:t>
            </w:r>
            <w:r>
              <w:rPr>
                <w:lang w:val="ro-RO"/>
              </w:rPr>
              <w:t>ţii ci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 xml:space="preserve">ile, cu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ns</w:t>
            </w:r>
            <w:r>
              <w:rPr>
                <w:spacing w:val="2"/>
                <w:lang w:val="ro-RO"/>
              </w:rPr>
              <w:t>t</w:t>
            </w:r>
            <w:r>
              <w:rPr>
                <w:lang w:val="ro-RO"/>
              </w:rPr>
              <w:t>it</w:t>
            </w:r>
            <w:r>
              <w:rPr>
                <w:spacing w:val="-2"/>
                <w:lang w:val="ro-RO"/>
              </w:rPr>
              <w:t>u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2"/>
                <w:lang w:val="ro-RO"/>
              </w:rPr>
              <w:t>e</w:t>
            </w:r>
            <w:r>
              <w:rPr>
                <w:lang w:val="ro-RO"/>
              </w:rPr>
              <w:t>cia</w:t>
            </w:r>
            <w:r>
              <w:rPr>
                <w:spacing w:val="3"/>
                <w:lang w:val="ro-RO"/>
              </w:rPr>
              <w:t>l</w:t>
            </w:r>
            <w:r>
              <w:rPr>
                <w:lang w:val="ro-RO"/>
              </w:rPr>
              <w:t xml:space="preserve">itate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 xml:space="preserve">n 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1"/>
                <w:lang w:val="ro-RO"/>
              </w:rPr>
              <w:t>h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 xml:space="preserve"> i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 xml:space="preserve">ații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 xml:space="preserve">i a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 xml:space="preserve">ilirii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v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c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1"/>
                <w:lang w:val="ro-RO"/>
              </w:rPr>
              <w:t>mun</w:t>
            </w:r>
            <w:r>
              <w:rPr>
                <w:lang w:val="ro-RO"/>
              </w:rPr>
              <w:t>e</w:t>
            </w:r>
          </w:p>
        </w:tc>
        <w:tc>
          <w:tcPr>
            <w:tcW w:w="779" w:type="pct"/>
            <w:shd w:val="clear" w:color="auto" w:fill="auto"/>
          </w:tcPr>
          <w:p w14:paraId="2BBB238F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Protocoale de colaborare/ parteneriate/ documnete justificative desfășurare activități comune</w:t>
            </w:r>
          </w:p>
        </w:tc>
        <w:tc>
          <w:tcPr>
            <w:tcW w:w="344" w:type="pct"/>
            <w:shd w:val="clear" w:color="auto" w:fill="D8D8D8" w:themeFill="background1" w:themeFillShade="D9"/>
          </w:tcPr>
          <w:p w14:paraId="717F7B49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42A9881F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7CD7D69D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7F513E91">
            <w:pPr>
              <w:jc w:val="center"/>
              <w:rPr>
                <w:b/>
              </w:rPr>
            </w:pPr>
          </w:p>
        </w:tc>
      </w:tr>
      <w:tr w14:paraId="22FE2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95" w:hRule="atLeast"/>
        </w:trPr>
        <w:tc>
          <w:tcPr>
            <w:tcW w:w="253" w:type="pct"/>
            <w:gridSpan w:val="2"/>
            <w:vMerge w:val="continue"/>
          </w:tcPr>
          <w:p w14:paraId="4FCFE251">
            <w:pPr>
              <w:pStyle w:val="13"/>
              <w:numPr>
                <w:ilvl w:val="0"/>
                <w:numId w:val="41"/>
              </w:numPr>
            </w:pPr>
          </w:p>
        </w:tc>
        <w:tc>
          <w:tcPr>
            <w:tcW w:w="700" w:type="pct"/>
            <w:vMerge w:val="continue"/>
          </w:tcPr>
          <w:p w14:paraId="752A0F78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70" w:type="pct"/>
          </w:tcPr>
          <w:p w14:paraId="69A06AD3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lang w:val="ro-RO"/>
              </w:rPr>
              <w:t>3.4. Organizarea de întâlniri periodice cu reprezentanţii comunităţii locale: membri în organele alese de conducere de la nivel local, părinţi, oameni de afaceri, reprezentanţi ai Bisericii şi ai organizaţiilor culturale etc., privind creşterea adecvării ofertei educaţionale a şcolii la specificul comunitar</w:t>
            </w:r>
          </w:p>
        </w:tc>
        <w:tc>
          <w:tcPr>
            <w:tcW w:w="779" w:type="pct"/>
            <w:shd w:val="clear" w:color="auto" w:fill="auto"/>
          </w:tcPr>
          <w:p w14:paraId="23E0D741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PV/ Minute întâlniri/ Protocoale de colaborare/ documente justificative, desfășurare activități comune</w:t>
            </w:r>
          </w:p>
        </w:tc>
        <w:tc>
          <w:tcPr>
            <w:tcW w:w="344" w:type="pct"/>
            <w:shd w:val="clear" w:color="auto" w:fill="D8D8D8" w:themeFill="background1" w:themeFillShade="D9"/>
          </w:tcPr>
          <w:p w14:paraId="4A2F00C9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1,50</w:t>
            </w:r>
          </w:p>
        </w:tc>
        <w:tc>
          <w:tcPr>
            <w:tcW w:w="374" w:type="pct"/>
          </w:tcPr>
          <w:p w14:paraId="083DFA96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4CC2FE9E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6FAEE117">
            <w:pPr>
              <w:jc w:val="center"/>
              <w:rPr>
                <w:b/>
              </w:rPr>
            </w:pPr>
          </w:p>
        </w:tc>
      </w:tr>
      <w:tr w14:paraId="3E4A1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5" w:hRule="atLeast"/>
        </w:trPr>
        <w:tc>
          <w:tcPr>
            <w:tcW w:w="253" w:type="pct"/>
            <w:gridSpan w:val="2"/>
            <w:vMerge w:val="restart"/>
          </w:tcPr>
          <w:p w14:paraId="0C0057DF">
            <w:r>
              <w:t>4.</w:t>
            </w:r>
          </w:p>
        </w:tc>
        <w:tc>
          <w:tcPr>
            <w:tcW w:w="700" w:type="pct"/>
            <w:vMerge w:val="restart"/>
          </w:tcPr>
          <w:p w14:paraId="0437CB66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prob</w:t>
            </w:r>
            <w:r>
              <w:rPr>
                <w:rFonts w:eastAsia="Times New Roman"/>
                <w:szCs w:val="20"/>
              </w:rPr>
              <w:t>ă vizita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tăţii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c</w:t>
            </w:r>
            <w:r>
              <w:rPr>
                <w:rFonts w:eastAsia="Times New Roman"/>
                <w:spacing w:val="1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 xml:space="preserve">tre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in a</w:t>
            </w:r>
            <w:r>
              <w:rPr>
                <w:rFonts w:eastAsia="Times New Roman"/>
                <w:spacing w:val="-1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a 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tății, 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cl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v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căt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-1"/>
                <w:szCs w:val="20"/>
              </w:rPr>
              <w:t>nț</w:t>
            </w:r>
            <w:r>
              <w:rPr>
                <w:rFonts w:eastAsia="Times New Roman"/>
                <w:szCs w:val="20"/>
              </w:rPr>
              <w:t xml:space="preserve">i ai 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-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ia</w:t>
            </w:r>
            <w:r>
              <w:rPr>
                <w:rFonts w:eastAsia="Times New Roman"/>
                <w:spacing w:val="1"/>
                <w:szCs w:val="20"/>
              </w:rPr>
              <w:t>(</w:t>
            </w:r>
            <w:r>
              <w:rPr>
                <w:rFonts w:eastAsia="Times New Roman"/>
                <w:szCs w:val="20"/>
              </w:rPr>
              <w:t>fac e</w:t>
            </w:r>
            <w:r>
              <w:rPr>
                <w:rFonts w:eastAsia="Times New Roman"/>
                <w:spacing w:val="-1"/>
                <w:szCs w:val="20"/>
              </w:rPr>
              <w:t>x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epț</w:t>
            </w:r>
            <w:r>
              <w:rPr>
                <w:rFonts w:eastAsia="Times New Roman"/>
                <w:szCs w:val="20"/>
              </w:rPr>
              <w:t xml:space="preserve">ie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la 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tă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ţii 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ţii</w:t>
            </w:r>
            <w:r>
              <w:rPr>
                <w:rFonts w:eastAsia="Times New Roman"/>
                <w:spacing w:val="-1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cu </w:t>
            </w:r>
            <w:r>
              <w:rPr>
                <w:rFonts w:eastAsia="Times New Roman"/>
                <w:spacing w:val="1"/>
                <w:szCs w:val="20"/>
              </w:rPr>
              <w:t>dr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 xml:space="preserve">t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dru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 xml:space="preserve">a 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tățil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t,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cu</w:t>
            </w:r>
            <w:r>
              <w:rPr>
                <w:rFonts w:eastAsia="Times New Roman"/>
                <w:szCs w:val="20"/>
              </w:rPr>
              <w:t xml:space="preserve">m și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ele c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tici</w:t>
            </w:r>
            <w:r>
              <w:rPr>
                <w:rFonts w:eastAsia="Times New Roman"/>
                <w:spacing w:val="1"/>
                <w:szCs w:val="20"/>
              </w:rPr>
              <w:t xml:space="preserve">pă </w:t>
            </w:r>
            <w:r>
              <w:rPr>
                <w:rFonts w:eastAsia="Times New Roman"/>
                <w:szCs w:val="20"/>
              </w:rPr>
              <w:t xml:space="preserve">la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2"/>
                <w:szCs w:val="20"/>
              </w:rPr>
              <w:t>r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 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 a 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lită</w:t>
            </w:r>
            <w:r>
              <w:rPr>
                <w:rFonts w:eastAsia="Times New Roman"/>
                <w:spacing w:val="2"/>
                <w:szCs w:val="20"/>
              </w:rPr>
              <w:t>ţ</w:t>
            </w:r>
            <w:r>
              <w:rPr>
                <w:rFonts w:eastAsia="Times New Roman"/>
                <w:szCs w:val="20"/>
              </w:rPr>
              <w:t xml:space="preserve">ii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t)</w:t>
            </w:r>
          </w:p>
        </w:tc>
        <w:tc>
          <w:tcPr>
            <w:tcW w:w="1870" w:type="pct"/>
          </w:tcPr>
          <w:p w14:paraId="6B82C32C">
            <w:pPr>
              <w:pStyle w:val="13"/>
              <w:tabs>
                <w:tab w:val="left" w:pos="422"/>
              </w:tabs>
              <w:ind w:left="0" w:right="56"/>
              <w:contextualSpacing w:val="0"/>
              <w:rPr>
                <w:rFonts w:eastAsia="Times New Roman"/>
                <w:b/>
                <w:szCs w:val="20"/>
              </w:rPr>
            </w:pPr>
            <w:r>
              <w:rPr>
                <w:b/>
                <w:bCs/>
                <w:spacing w:val="1"/>
              </w:rPr>
              <w:t>4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  <w:spacing w:val="1"/>
              </w:rPr>
              <w:t>1</w:t>
            </w:r>
            <w:r>
              <w:rPr>
                <w:b/>
                <w:bCs/>
              </w:rPr>
              <w:t>. Elaborarea</w:t>
            </w:r>
            <w:r>
              <w:rPr>
                <w:b/>
              </w:rPr>
              <w:t xml:space="preserve"> procedurii de acces în </w:t>
            </w:r>
            <w:r>
              <w:rPr>
                <w:b/>
                <w:spacing w:val="1"/>
              </w:rPr>
              <w:t>u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 xml:space="preserve">itatea </w:t>
            </w:r>
            <w:r>
              <w:rPr>
                <w:b/>
                <w:spacing w:val="1"/>
              </w:rPr>
              <w:t>d</w:t>
            </w:r>
            <w:r>
              <w:rPr>
                <w:b/>
              </w:rPr>
              <w:t>e î</w:t>
            </w:r>
            <w:r>
              <w:rPr>
                <w:b/>
                <w:spacing w:val="1"/>
              </w:rPr>
              <w:t>n</w:t>
            </w:r>
            <w:r>
              <w:rPr>
                <w:b/>
                <w:spacing w:val="-1"/>
              </w:rPr>
              <w:t>v</w:t>
            </w:r>
            <w:r>
              <w:rPr>
                <w:b/>
              </w:rPr>
              <w:t>ăţ</w:t>
            </w:r>
            <w:r>
              <w:rPr>
                <w:b/>
                <w:spacing w:val="3"/>
              </w:rPr>
              <w:t>ă</w:t>
            </w:r>
            <w:r>
              <w:rPr>
                <w:b/>
                <w:spacing w:val="-1"/>
              </w:rPr>
              <w:t>m</w:t>
            </w:r>
            <w:r>
              <w:rPr>
                <w:b/>
                <w:spacing w:val="3"/>
              </w:rPr>
              <w:t>â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t.</w:t>
            </w:r>
          </w:p>
        </w:tc>
        <w:tc>
          <w:tcPr>
            <w:tcW w:w="779" w:type="pct"/>
            <w:shd w:val="clear" w:color="auto" w:fill="auto"/>
          </w:tcPr>
          <w:p w14:paraId="5C240A4D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Procedura de acces</w:t>
            </w:r>
          </w:p>
        </w:tc>
        <w:tc>
          <w:tcPr>
            <w:tcW w:w="344" w:type="pct"/>
            <w:shd w:val="clear" w:color="auto" w:fill="D8D8D8" w:themeFill="background1" w:themeFillShade="D9"/>
          </w:tcPr>
          <w:p w14:paraId="128654E4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46736381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53BD19F0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1898F05F">
            <w:pPr>
              <w:jc w:val="center"/>
              <w:rPr>
                <w:b/>
              </w:rPr>
            </w:pPr>
          </w:p>
        </w:tc>
      </w:tr>
      <w:tr w14:paraId="4B04D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6" w:hRule="atLeast"/>
        </w:trPr>
        <w:tc>
          <w:tcPr>
            <w:tcW w:w="253" w:type="pct"/>
            <w:gridSpan w:val="2"/>
            <w:vMerge w:val="continue"/>
          </w:tcPr>
          <w:p w14:paraId="3BE26848">
            <w:pPr>
              <w:pStyle w:val="13"/>
              <w:numPr>
                <w:ilvl w:val="0"/>
                <w:numId w:val="41"/>
              </w:numPr>
            </w:pPr>
          </w:p>
        </w:tc>
        <w:tc>
          <w:tcPr>
            <w:tcW w:w="700" w:type="pct"/>
            <w:vMerge w:val="continue"/>
          </w:tcPr>
          <w:p w14:paraId="77C76DB7">
            <w:pPr>
              <w:ind w:left="103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70" w:type="pct"/>
          </w:tcPr>
          <w:p w14:paraId="38C90456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1"/>
                <w:lang w:val="ro-RO"/>
              </w:rPr>
              <w:t>mu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icarea cu 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1"/>
                <w:lang w:val="ro-RO"/>
              </w:rPr>
              <w:t>s-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ia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d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 tra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ei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>i as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gu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ii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</w:t>
            </w:r>
            <w:r>
              <w:rPr>
                <w:spacing w:val="-1"/>
                <w:lang w:val="ro-RO"/>
              </w:rPr>
              <w:t>su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la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 xml:space="preserve">ații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te</w:t>
            </w:r>
            <w:r>
              <w:rPr>
                <w:spacing w:val="3"/>
                <w:lang w:val="ro-RO"/>
              </w:rPr>
              <w:t>r</w:t>
            </w:r>
            <w:r>
              <w:rPr>
                <w:lang w:val="ro-RO"/>
              </w:rPr>
              <w:t xml:space="preserve">es 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li</w:t>
            </w:r>
            <w:r>
              <w:rPr>
                <w:spacing w:val="3"/>
                <w:lang w:val="ro-RO"/>
              </w:rPr>
              <w:t>c</w:t>
            </w:r>
          </w:p>
        </w:tc>
        <w:tc>
          <w:tcPr>
            <w:tcW w:w="779" w:type="pct"/>
            <w:shd w:val="clear" w:color="auto" w:fill="auto"/>
          </w:tcPr>
          <w:p w14:paraId="3093DE6E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Procedura de comunicare cu mass-media</w:t>
            </w:r>
          </w:p>
          <w:p w14:paraId="0B955A6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Comunicate de presă</w:t>
            </w:r>
          </w:p>
          <w:p w14:paraId="7B11921C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44" w:type="pct"/>
            <w:shd w:val="clear" w:color="auto" w:fill="D8D8D8" w:themeFill="background1" w:themeFillShade="D9"/>
          </w:tcPr>
          <w:p w14:paraId="12B81EA7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3C7CA41E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14B0D64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5F188721">
            <w:pPr>
              <w:jc w:val="center"/>
              <w:rPr>
                <w:b/>
              </w:rPr>
            </w:pPr>
          </w:p>
        </w:tc>
      </w:tr>
      <w:tr w14:paraId="6D0CC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5" w:hRule="atLeast"/>
        </w:trPr>
        <w:tc>
          <w:tcPr>
            <w:tcW w:w="253" w:type="pct"/>
            <w:gridSpan w:val="2"/>
            <w:vMerge w:val="restart"/>
          </w:tcPr>
          <w:p w14:paraId="14EE8677">
            <w:r>
              <w:t>5.</w:t>
            </w:r>
          </w:p>
        </w:tc>
        <w:tc>
          <w:tcPr>
            <w:tcW w:w="700" w:type="pct"/>
            <w:vMerge w:val="restart"/>
          </w:tcPr>
          <w:p w14:paraId="1DA93D4D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Se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ltă cu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ţii 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izaţi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icale 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tati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 xml:space="preserve">e la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 xml:space="preserve">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 xml:space="preserve"> s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itate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t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</w:p>
        </w:tc>
        <w:tc>
          <w:tcPr>
            <w:tcW w:w="1870" w:type="pct"/>
          </w:tcPr>
          <w:p w14:paraId="00A1840D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5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tarea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ilor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ale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 xml:space="preserve">n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</w:t>
            </w:r>
            <w:r>
              <w:rPr>
                <w:spacing w:val="-1"/>
                <w:lang w:val="ro-RO"/>
              </w:rPr>
              <w:t>su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nsu</w:t>
            </w:r>
            <w:r>
              <w:rPr>
                <w:lang w:val="ro-RO"/>
              </w:rPr>
              <w:t>lta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nț</w:t>
            </w:r>
            <w:r>
              <w:rPr>
                <w:lang w:val="ro-RO"/>
              </w:rPr>
              <w:t xml:space="preserve">ilor 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izați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icale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tat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 la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 xml:space="preserve">el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 xml:space="preserve"> s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v</w:t>
            </w:r>
            <w:r>
              <w:rPr>
                <w:lang w:val="ro-RO"/>
              </w:rPr>
              <w:t xml:space="preserve">itate </w:t>
            </w:r>
            <w:r>
              <w:rPr>
                <w:spacing w:val="2"/>
                <w:lang w:val="ro-RO"/>
              </w:rPr>
              <w:t>î</w:t>
            </w:r>
            <w:r>
              <w:rPr>
                <w:spacing w:val="1"/>
                <w:lang w:val="ro-RO"/>
              </w:rPr>
              <w:t>n în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tul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ita</w:t>
            </w:r>
            <w:r>
              <w:rPr>
                <w:spacing w:val="2"/>
                <w:lang w:val="ro-RO"/>
              </w:rPr>
              <w:t>r</w:t>
            </w:r>
          </w:p>
        </w:tc>
        <w:tc>
          <w:tcPr>
            <w:tcW w:w="779" w:type="pct"/>
            <w:shd w:val="clear" w:color="auto" w:fill="auto"/>
          </w:tcPr>
          <w:p w14:paraId="069272A9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 semnate de reprezentanții sindicatului</w:t>
            </w:r>
          </w:p>
        </w:tc>
        <w:tc>
          <w:tcPr>
            <w:tcW w:w="344" w:type="pct"/>
            <w:shd w:val="clear" w:color="auto" w:fill="D8D8D8" w:themeFill="background1" w:themeFillShade="D9"/>
          </w:tcPr>
          <w:p w14:paraId="4F53885D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52A346FB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5CE6DF67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2015528E">
            <w:pPr>
              <w:jc w:val="center"/>
              <w:rPr>
                <w:b/>
              </w:rPr>
            </w:pPr>
          </w:p>
        </w:tc>
      </w:tr>
      <w:tr w14:paraId="43E26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2" w:hRule="atLeast"/>
        </w:trPr>
        <w:tc>
          <w:tcPr>
            <w:tcW w:w="253" w:type="pct"/>
            <w:gridSpan w:val="2"/>
            <w:vMerge w:val="continue"/>
          </w:tcPr>
          <w:p w14:paraId="1E32E583"/>
        </w:tc>
        <w:tc>
          <w:tcPr>
            <w:tcW w:w="700" w:type="pct"/>
            <w:vMerge w:val="continue"/>
          </w:tcPr>
          <w:p w14:paraId="219B9A00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870" w:type="pct"/>
          </w:tcPr>
          <w:p w14:paraId="696FA972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lang w:val="ro-RO"/>
              </w:rPr>
              <w:t>5.2. Organizarea şi funcţionarea comisiei paritare la nivel de unitate</w:t>
            </w:r>
          </w:p>
        </w:tc>
        <w:tc>
          <w:tcPr>
            <w:tcW w:w="779" w:type="pct"/>
            <w:shd w:val="clear" w:color="auto" w:fill="auto"/>
          </w:tcPr>
          <w:p w14:paraId="324089B4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Decizie</w:t>
            </w:r>
          </w:p>
          <w:p w14:paraId="4D938D5C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</w:t>
            </w:r>
          </w:p>
          <w:p w14:paraId="6F8F8922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44" w:type="pct"/>
            <w:shd w:val="clear" w:color="auto" w:fill="D8D8D8" w:themeFill="background1" w:themeFillShade="D9"/>
          </w:tcPr>
          <w:p w14:paraId="7BC46422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384277DE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68FD61E1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5BA0D399">
            <w:pPr>
              <w:jc w:val="center"/>
              <w:rPr>
                <w:b/>
              </w:rPr>
            </w:pPr>
          </w:p>
        </w:tc>
      </w:tr>
      <w:tr w14:paraId="0C2D9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</w:trPr>
        <w:tc>
          <w:tcPr>
            <w:tcW w:w="253" w:type="pct"/>
            <w:gridSpan w:val="2"/>
          </w:tcPr>
          <w:p w14:paraId="6073B9C0">
            <w:r>
              <w:t>6.</w:t>
            </w:r>
          </w:p>
        </w:tc>
        <w:tc>
          <w:tcPr>
            <w:tcW w:w="700" w:type="pct"/>
          </w:tcPr>
          <w:p w14:paraId="52A9E213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estă 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ial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 xml:space="preserve">tate față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itatea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 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</w:p>
        </w:tc>
        <w:tc>
          <w:tcPr>
            <w:tcW w:w="1870" w:type="pct"/>
          </w:tcPr>
          <w:p w14:paraId="5A52DF3F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6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2"/>
                <w:lang w:val="ro-RO"/>
              </w:rPr>
              <w:t>P</w:t>
            </w:r>
            <w:r>
              <w:rPr>
                <w:spacing w:val="1"/>
                <w:lang w:val="ro-RO"/>
              </w:rPr>
              <w:t>ro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 xml:space="preserve">varea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g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nii u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ității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in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1"/>
                <w:lang w:val="ro-RO"/>
              </w:rPr>
              <w:t>v</w:t>
            </w:r>
            <w:r>
              <w:rPr>
                <w:lang w:val="ro-RO"/>
              </w:rPr>
              <w:t xml:space="preserve">ități 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i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ice, la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el 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 xml:space="preserve">l, </w:t>
            </w:r>
            <w:r>
              <w:rPr>
                <w:spacing w:val="2"/>
                <w:lang w:val="ro-RO"/>
              </w:rPr>
              <w:t>j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ețe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/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ați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>l</w:t>
            </w:r>
          </w:p>
        </w:tc>
        <w:tc>
          <w:tcPr>
            <w:tcW w:w="779" w:type="pct"/>
            <w:shd w:val="clear" w:color="auto" w:fill="auto"/>
          </w:tcPr>
          <w:p w14:paraId="29BD725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PrtScr site unitate școlară</w:t>
            </w:r>
          </w:p>
          <w:p w14:paraId="2F84D49A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PrtScr postări publice online</w:t>
            </w:r>
          </w:p>
          <w:p w14:paraId="626D967F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Articole presă</w:t>
            </w:r>
          </w:p>
          <w:p w14:paraId="64EEBB6C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Link-uri </w:t>
            </w:r>
          </w:p>
        </w:tc>
        <w:tc>
          <w:tcPr>
            <w:tcW w:w="344" w:type="pct"/>
            <w:shd w:val="clear" w:color="auto" w:fill="D8D8D8" w:themeFill="background1" w:themeFillShade="D9"/>
          </w:tcPr>
          <w:p w14:paraId="384B66C1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374" w:type="pct"/>
          </w:tcPr>
          <w:p w14:paraId="3FB1BF0C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20FB0D66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5A3DB3F5">
            <w:pPr>
              <w:jc w:val="center"/>
              <w:rPr>
                <w:b/>
              </w:rPr>
            </w:pPr>
          </w:p>
        </w:tc>
      </w:tr>
    </w:tbl>
    <w:p w14:paraId="4248B0BE">
      <w:pPr>
        <w:pStyle w:val="13"/>
        <w:tabs>
          <w:tab w:val="left" w:pos="880"/>
        </w:tabs>
        <w:ind w:left="1557" w:right="-20"/>
        <w:rPr>
          <w:rFonts w:eastAsia="Times New Roman"/>
          <w:b/>
          <w:bCs/>
          <w:szCs w:val="20"/>
        </w:rPr>
      </w:pPr>
      <w:r>
        <w:rPr>
          <w:rFonts w:eastAsia="Times New Roman"/>
          <w:b/>
          <w:bCs/>
          <w:szCs w:val="20"/>
        </w:rPr>
        <w:br w:type="textWrapping" w:clear="all"/>
      </w:r>
    </w:p>
    <w:p w14:paraId="4BFECCF3">
      <w:pPr>
        <w:pStyle w:val="13"/>
        <w:numPr>
          <w:ilvl w:val="0"/>
          <w:numId w:val="1"/>
        </w:numPr>
        <w:tabs>
          <w:tab w:val="left" w:pos="880"/>
        </w:tabs>
        <w:ind w:right="-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Pr</w:t>
      </w:r>
      <w:r>
        <w:rPr>
          <w:rFonts w:eastAsia="Times New Roman"/>
          <w:b/>
          <w:bCs/>
          <w:spacing w:val="1"/>
          <w:sz w:val="24"/>
          <w:szCs w:val="24"/>
        </w:rPr>
        <w:t>egăt</w:t>
      </w:r>
      <w:r>
        <w:rPr>
          <w:rFonts w:eastAsia="Times New Roman"/>
          <w:b/>
          <w:bCs/>
          <w:sz w:val="24"/>
          <w:szCs w:val="24"/>
        </w:rPr>
        <w:t>ire pr</w:t>
      </w:r>
      <w:r>
        <w:rPr>
          <w:rFonts w:eastAsia="Times New Roman"/>
          <w:b/>
          <w:bCs/>
          <w:spacing w:val="1"/>
          <w:sz w:val="24"/>
          <w:szCs w:val="24"/>
        </w:rPr>
        <w:t>of</w:t>
      </w:r>
      <w:r>
        <w:rPr>
          <w:rFonts w:eastAsia="Times New Roman"/>
          <w:b/>
          <w:bCs/>
          <w:sz w:val="24"/>
          <w:szCs w:val="24"/>
        </w:rPr>
        <w:t>esion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 xml:space="preserve">lă: 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 xml:space="preserve">  6 p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u</w:t>
      </w:r>
      <w:r>
        <w:rPr>
          <w:rFonts w:eastAsia="Times New Roman"/>
          <w:b/>
          <w:bCs/>
          <w:sz w:val="24"/>
          <w:szCs w:val="24"/>
          <w:u w:val="single"/>
        </w:rPr>
        <w:t>nc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t</w:t>
      </w:r>
      <w:r>
        <w:rPr>
          <w:rFonts w:eastAsia="Times New Roman"/>
          <w:b/>
          <w:bCs/>
          <w:sz w:val="24"/>
          <w:szCs w:val="24"/>
          <w:u w:val="single"/>
        </w:rPr>
        <w:t>e</w:t>
      </w:r>
    </w:p>
    <w:tbl>
      <w:tblPr>
        <w:tblStyle w:val="12"/>
        <w:tblpPr w:leftFromText="180" w:rightFromText="180" w:vertAnchor="text" w:tblpY="1"/>
        <w:tblOverlap w:val="never"/>
        <w:tblW w:w="51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25"/>
        <w:gridCol w:w="1982"/>
        <w:gridCol w:w="5476"/>
        <w:gridCol w:w="2691"/>
        <w:gridCol w:w="996"/>
        <w:gridCol w:w="1176"/>
        <w:gridCol w:w="919"/>
        <w:gridCol w:w="951"/>
      </w:tblGrid>
      <w:tr w14:paraId="3CCC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0" w:hRule="atLeast"/>
          <w:tblHeader/>
        </w:trPr>
        <w:tc>
          <w:tcPr>
            <w:tcW w:w="211" w:type="pct"/>
            <w:vMerge w:val="restart"/>
            <w:vAlign w:val="center"/>
          </w:tcPr>
          <w:p w14:paraId="09097301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Nr. crt.</w:t>
            </w:r>
          </w:p>
        </w:tc>
        <w:tc>
          <w:tcPr>
            <w:tcW w:w="669" w:type="pct"/>
            <w:vMerge w:val="restart"/>
            <w:vAlign w:val="center"/>
          </w:tcPr>
          <w:p w14:paraId="4A8D8FF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33D966E0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848" w:type="pct"/>
            <w:vMerge w:val="restart"/>
            <w:vAlign w:val="center"/>
          </w:tcPr>
          <w:p w14:paraId="364C7F49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2FBBDA2E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ȘI INDICATORI DE CALITATE</w:t>
            </w:r>
          </w:p>
        </w:tc>
        <w:tc>
          <w:tcPr>
            <w:tcW w:w="908" w:type="pct"/>
            <w:vMerge w:val="restart"/>
            <w:shd w:val="clear" w:color="auto" w:fill="auto"/>
          </w:tcPr>
          <w:p w14:paraId="13B632F9">
            <w:pPr>
              <w:ind w:right="-25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Documente justificative</w:t>
            </w:r>
          </w:p>
          <w:p w14:paraId="465D3A94">
            <w:pPr>
              <w:ind w:right="-16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(ORIENTATIVE)</w:t>
            </w:r>
          </w:p>
        </w:tc>
        <w:tc>
          <w:tcPr>
            <w:tcW w:w="336" w:type="pct"/>
            <w:vMerge w:val="restart"/>
            <w:vAlign w:val="center"/>
          </w:tcPr>
          <w:p w14:paraId="54ADD533">
            <w:pPr>
              <w:ind w:right="-16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028" w:type="pct"/>
            <w:gridSpan w:val="3"/>
            <w:vAlign w:val="center"/>
          </w:tcPr>
          <w:p w14:paraId="2BD8F21A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ACORDAT</w:t>
            </w:r>
          </w:p>
        </w:tc>
      </w:tr>
      <w:tr w14:paraId="6DD2E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" w:hRule="atLeast"/>
          <w:tblHeader/>
        </w:trPr>
        <w:tc>
          <w:tcPr>
            <w:tcW w:w="211" w:type="pct"/>
            <w:vMerge w:val="continue"/>
            <w:vAlign w:val="center"/>
          </w:tcPr>
          <w:p w14:paraId="0DE9BC59">
            <w:pPr>
              <w:widowControl/>
            </w:pPr>
          </w:p>
        </w:tc>
        <w:tc>
          <w:tcPr>
            <w:tcW w:w="669" w:type="pct"/>
            <w:vMerge w:val="continue"/>
            <w:vAlign w:val="center"/>
          </w:tcPr>
          <w:p w14:paraId="5AEB5B20"/>
        </w:tc>
        <w:tc>
          <w:tcPr>
            <w:tcW w:w="1848" w:type="pct"/>
            <w:vMerge w:val="continue"/>
            <w:vAlign w:val="center"/>
          </w:tcPr>
          <w:p w14:paraId="1213CEB1"/>
        </w:tc>
        <w:tc>
          <w:tcPr>
            <w:tcW w:w="908" w:type="pct"/>
            <w:vMerge w:val="continue"/>
            <w:shd w:val="clear" w:color="auto" w:fill="auto"/>
          </w:tcPr>
          <w:p w14:paraId="010EF674">
            <w:pPr>
              <w:rPr>
                <w:szCs w:val="20"/>
              </w:rPr>
            </w:pPr>
          </w:p>
        </w:tc>
        <w:tc>
          <w:tcPr>
            <w:tcW w:w="336" w:type="pct"/>
            <w:vMerge w:val="continue"/>
            <w:vAlign w:val="center"/>
          </w:tcPr>
          <w:p w14:paraId="1CED1DA4"/>
        </w:tc>
        <w:tc>
          <w:tcPr>
            <w:tcW w:w="397" w:type="pct"/>
            <w:vAlign w:val="center"/>
          </w:tcPr>
          <w:p w14:paraId="4F96DF0A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Autoevaluare</w:t>
            </w:r>
          </w:p>
        </w:tc>
        <w:tc>
          <w:tcPr>
            <w:tcW w:w="310" w:type="pct"/>
            <w:vAlign w:val="center"/>
          </w:tcPr>
          <w:p w14:paraId="69F760E4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Evaluare</w:t>
            </w:r>
          </w:p>
        </w:tc>
        <w:tc>
          <w:tcPr>
            <w:tcW w:w="321" w:type="pct"/>
            <w:vAlign w:val="center"/>
          </w:tcPr>
          <w:p w14:paraId="524CF7FF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Contestație</w:t>
            </w:r>
          </w:p>
        </w:tc>
      </w:tr>
      <w:tr w14:paraId="0AA15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9" w:hRule="atLeast"/>
        </w:trPr>
        <w:tc>
          <w:tcPr>
            <w:tcW w:w="211" w:type="pct"/>
            <w:vMerge w:val="restart"/>
          </w:tcPr>
          <w:p w14:paraId="4E920DED">
            <w:r>
              <w:t>1.</w:t>
            </w:r>
          </w:p>
        </w:tc>
        <w:tc>
          <w:tcPr>
            <w:tcW w:w="669" w:type="pct"/>
            <w:vMerge w:val="restart"/>
          </w:tcPr>
          <w:p w14:paraId="542D1F54">
            <w:pPr>
              <w:ind w:right="167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M</w:t>
            </w:r>
            <w:r>
              <w:rPr>
                <w:rFonts w:eastAsia="Times New Roman"/>
                <w:spacing w:val="2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ize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 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 xml:space="preserve">itatea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ă a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tate</w:t>
            </w:r>
          </w:p>
        </w:tc>
        <w:tc>
          <w:tcPr>
            <w:tcW w:w="1848" w:type="pct"/>
          </w:tcPr>
          <w:p w14:paraId="6217B860">
            <w:pPr>
              <w:pStyle w:val="13"/>
              <w:numPr>
                <w:ilvl w:val="1"/>
                <w:numId w:val="42"/>
              </w:numPr>
              <w:tabs>
                <w:tab w:val="left" w:pos="8"/>
                <w:tab w:val="left" w:pos="563"/>
                <w:tab w:val="clear" w:pos="360"/>
              </w:tabs>
              <w:ind w:left="0" w:right="52"/>
              <w:contextualSpacing w:val="0"/>
              <w:jc w:val="both"/>
              <w:rPr>
                <w:rFonts w:eastAsia="Times New Roman"/>
                <w:szCs w:val="20"/>
              </w:rPr>
            </w:pPr>
            <w:r>
              <w:rPr>
                <w:b/>
                <w:bCs/>
                <w:spacing w:val="1"/>
              </w:rPr>
              <w:t>1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  <w:spacing w:val="1"/>
              </w:rPr>
              <w:t>1</w:t>
            </w:r>
            <w:r>
              <w:rPr>
                <w:b/>
                <w:bCs/>
              </w:rPr>
              <w:t>.</w:t>
            </w:r>
            <w:r>
              <w:t xml:space="preserve"> </w:t>
            </w:r>
            <w:r>
              <w:rPr>
                <w:b/>
                <w:bCs/>
                <w:spacing w:val="1"/>
              </w:rPr>
              <w:t>Î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t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3"/>
              </w:rPr>
              <w:t>c</w:t>
            </w:r>
            <w:r>
              <w:rPr>
                <w:b/>
                <w:bCs/>
                <w:spacing w:val="-4"/>
              </w:rPr>
              <w:t xml:space="preserve">mirea </w:t>
            </w:r>
            <w:r>
              <w:rPr>
                <w:b/>
                <w:bCs/>
                <w:spacing w:val="1"/>
              </w:rPr>
              <w:t>a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alizei n</w:t>
            </w:r>
            <w:r>
              <w:rPr>
                <w:b/>
                <w:bCs/>
                <w:spacing w:val="3"/>
              </w:rPr>
              <w:t>e</w:t>
            </w:r>
            <w:r>
              <w:rPr>
                <w:b/>
                <w:bCs/>
                <w:spacing w:val="-1"/>
              </w:rPr>
              <w:t>v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</w:rPr>
              <w:t>il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</w:rPr>
              <w:t xml:space="preserve">r </w:t>
            </w:r>
            <w:r>
              <w:rPr>
                <w:b/>
                <w:bCs/>
                <w:spacing w:val="1"/>
              </w:rPr>
              <w:t>d</w:t>
            </w:r>
            <w:r>
              <w:rPr>
                <w:b/>
                <w:bCs/>
              </w:rPr>
              <w:t xml:space="preserve">e  </w:t>
            </w:r>
            <w:r>
              <w:rPr>
                <w:b/>
                <w:bCs/>
                <w:spacing w:val="-2"/>
              </w:rPr>
              <w:t>f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3"/>
              </w:rPr>
              <w:t>r</w:t>
            </w:r>
            <w:r>
              <w:rPr>
                <w:b/>
                <w:bCs/>
                <w:spacing w:val="-4"/>
              </w:rPr>
              <w:t>m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 xml:space="preserve">e </w:t>
            </w:r>
            <w:r>
              <w:rPr>
                <w:b/>
                <w:bCs/>
                <w:spacing w:val="1"/>
              </w:rPr>
              <w:t>pro</w:t>
            </w:r>
            <w:r>
              <w:rPr>
                <w:b/>
                <w:bCs/>
                <w:spacing w:val="-2"/>
              </w:rPr>
              <w:t>f</w:t>
            </w:r>
            <w:r>
              <w:rPr>
                <w:b/>
                <w:bCs/>
              </w:rPr>
              <w:t>esio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 xml:space="preserve">ală </w:t>
            </w:r>
            <w:r>
              <w:rPr>
                <w:b/>
                <w:bCs/>
                <w:spacing w:val="1"/>
              </w:rPr>
              <w:t>pr</w:t>
            </w:r>
            <w:r>
              <w:rPr>
                <w:b/>
                <w:bCs/>
              </w:rPr>
              <w:t xml:space="preserve">in </w:t>
            </w:r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4"/>
              </w:rPr>
              <w:t>p</w:t>
            </w:r>
            <w:r>
              <w:rPr>
                <w:b/>
                <w:bCs/>
                <w:spacing w:val="1"/>
              </w:rPr>
              <w:t>or</w:t>
            </w:r>
            <w:r>
              <w:rPr>
                <w:b/>
                <w:bCs/>
              </w:rPr>
              <w:t>ta</w:t>
            </w:r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 xml:space="preserve">e </w:t>
            </w:r>
            <w:r>
              <w:rPr>
                <w:b/>
                <w:bCs/>
                <w:w w:val="99"/>
              </w:rPr>
              <w:t>la</w:t>
            </w:r>
            <w:r>
              <w:rPr>
                <w:b/>
                <w:bCs/>
              </w:rPr>
              <w:t xml:space="preserve"> c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-4"/>
              </w:rPr>
              <w:t>m</w:t>
            </w:r>
            <w:r>
              <w:rPr>
                <w:b/>
                <w:bCs/>
                <w:spacing w:val="1"/>
              </w:rPr>
              <w:t>p</w:t>
            </w:r>
            <w:r>
              <w:rPr>
                <w:b/>
                <w:bCs/>
              </w:rPr>
              <w:t>et</w:t>
            </w:r>
            <w:r>
              <w:rPr>
                <w:b/>
                <w:bCs/>
                <w:spacing w:val="3"/>
              </w:rPr>
              <w:t>e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 xml:space="preserve">țele 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spacing w:val="1"/>
              </w:rPr>
              <w:t>c</w:t>
            </w:r>
            <w:r>
              <w:rPr>
                <w:b/>
                <w:bCs/>
              </w:rPr>
              <w:t>esa</w:t>
            </w:r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 xml:space="preserve">e </w:t>
            </w:r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spacing w:val="1"/>
              </w:rPr>
              <w:t>a</w:t>
            </w:r>
            <w:r>
              <w:rPr>
                <w:b/>
                <w:bCs/>
              </w:rPr>
              <w:t>liză</w:t>
            </w:r>
            <w:r>
              <w:rPr>
                <w:b/>
                <w:bCs/>
                <w:spacing w:val="3"/>
              </w:rPr>
              <w:t>r</w:t>
            </w:r>
            <w:r>
              <w:rPr>
                <w:b/>
                <w:bCs/>
              </w:rPr>
              <w:t>ii sa</w:t>
            </w:r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>ci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il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</w:rPr>
              <w:t xml:space="preserve">r </w:t>
            </w:r>
            <w:r>
              <w:rPr>
                <w:b/>
                <w:bCs/>
                <w:spacing w:val="2"/>
              </w:rPr>
              <w:t>i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cl</w:t>
            </w:r>
            <w:r>
              <w:rPr>
                <w:b/>
                <w:bCs/>
                <w:spacing w:val="1"/>
              </w:rPr>
              <w:t>u</w:t>
            </w:r>
            <w:r>
              <w:rPr>
                <w:b/>
                <w:bCs/>
                <w:spacing w:val="-1"/>
              </w:rPr>
              <w:t>s</w:t>
            </w:r>
            <w:r>
              <w:rPr>
                <w:b/>
                <w:bCs/>
              </w:rPr>
              <w:t xml:space="preserve">e în </w:t>
            </w:r>
            <w:r>
              <w:rPr>
                <w:b/>
                <w:bCs/>
                <w:spacing w:val="-2"/>
              </w:rPr>
              <w:t>f</w:t>
            </w:r>
            <w:r>
              <w:rPr>
                <w:b/>
                <w:bCs/>
                <w:spacing w:val="2"/>
              </w:rPr>
              <w:t>i</w:t>
            </w:r>
            <w:r>
              <w:rPr>
                <w:b/>
                <w:bCs/>
                <w:spacing w:val="-1"/>
              </w:rPr>
              <w:t>ș</w:t>
            </w:r>
            <w:r>
              <w:rPr>
                <w:b/>
                <w:bCs/>
              </w:rPr>
              <w:t xml:space="preserve">a </w:t>
            </w:r>
            <w:r>
              <w:rPr>
                <w:b/>
                <w:bCs/>
                <w:spacing w:val="1"/>
                <w:w w:val="99"/>
              </w:rPr>
              <w:t>po</w:t>
            </w:r>
            <w:r>
              <w:rPr>
                <w:b/>
                <w:bCs/>
                <w:spacing w:val="-1"/>
                <w:w w:val="99"/>
              </w:rPr>
              <w:t>s</w:t>
            </w:r>
            <w:r>
              <w:rPr>
                <w:b/>
                <w:bCs/>
                <w:w w:val="99"/>
              </w:rPr>
              <w:t>t</w:t>
            </w:r>
            <w:r>
              <w:rPr>
                <w:b/>
                <w:bCs/>
                <w:spacing w:val="-1"/>
                <w:w w:val="99"/>
              </w:rPr>
              <w:t>u</w:t>
            </w:r>
            <w:r>
              <w:rPr>
                <w:b/>
                <w:bCs/>
                <w:spacing w:val="2"/>
                <w:w w:val="99"/>
              </w:rPr>
              <w:t>l</w:t>
            </w:r>
            <w:r>
              <w:rPr>
                <w:b/>
                <w:bCs/>
                <w:spacing w:val="-1"/>
                <w:w w:val="99"/>
              </w:rPr>
              <w:t>u</w:t>
            </w:r>
            <w:r>
              <w:rPr>
                <w:b/>
                <w:bCs/>
                <w:w w:val="99"/>
              </w:rPr>
              <w:t>i,</w:t>
            </w:r>
            <w:r>
              <w:rPr>
                <w:b/>
                <w:bCs/>
                <w:spacing w:val="1"/>
              </w:rPr>
              <w:t xml:space="preserve"> inclusiv </w:t>
            </w:r>
            <w:r>
              <w:rPr>
                <w:b/>
                <w:bCs/>
              </w:rPr>
              <w:t xml:space="preserve">a </w:t>
            </w:r>
            <w:r>
              <w:rPr>
                <w:b/>
                <w:bCs/>
                <w:spacing w:val="1"/>
              </w:rPr>
              <w:t>competențelor de predare asistată de tehnologii</w:t>
            </w:r>
          </w:p>
        </w:tc>
        <w:tc>
          <w:tcPr>
            <w:tcW w:w="908" w:type="pct"/>
            <w:shd w:val="clear" w:color="auto" w:fill="auto"/>
          </w:tcPr>
          <w:p w14:paraId="75958CC1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Analiza de nevoi</w:t>
            </w:r>
          </w:p>
          <w:p w14:paraId="5584DD77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Planul de formare </w:t>
            </w:r>
          </w:p>
        </w:tc>
        <w:tc>
          <w:tcPr>
            <w:tcW w:w="336" w:type="pct"/>
            <w:shd w:val="clear" w:color="auto" w:fill="D8D8D8" w:themeFill="background1" w:themeFillShade="D9"/>
          </w:tcPr>
          <w:p w14:paraId="43091311">
            <w:pPr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0,50</w:t>
            </w:r>
          </w:p>
        </w:tc>
        <w:tc>
          <w:tcPr>
            <w:tcW w:w="397" w:type="pct"/>
          </w:tcPr>
          <w:p w14:paraId="4E2D44FF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39BCD1F7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BCFB6B7">
            <w:pPr>
              <w:jc w:val="center"/>
              <w:rPr>
                <w:b/>
              </w:rPr>
            </w:pPr>
          </w:p>
        </w:tc>
      </w:tr>
      <w:tr w14:paraId="281A4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4" w:hRule="atLeast"/>
        </w:trPr>
        <w:tc>
          <w:tcPr>
            <w:tcW w:w="211" w:type="pct"/>
            <w:vMerge w:val="continue"/>
          </w:tcPr>
          <w:p w14:paraId="6A92C67B">
            <w:pPr>
              <w:pStyle w:val="13"/>
              <w:numPr>
                <w:ilvl w:val="0"/>
                <w:numId w:val="43"/>
              </w:numPr>
            </w:pPr>
          </w:p>
        </w:tc>
        <w:tc>
          <w:tcPr>
            <w:tcW w:w="669" w:type="pct"/>
            <w:vMerge w:val="continue"/>
          </w:tcPr>
          <w:p w14:paraId="1BD53AB9">
            <w:pPr>
              <w:rPr>
                <w:sz w:val="10"/>
                <w:szCs w:val="10"/>
              </w:rPr>
            </w:pPr>
          </w:p>
        </w:tc>
        <w:tc>
          <w:tcPr>
            <w:tcW w:w="1848" w:type="pct"/>
          </w:tcPr>
          <w:p w14:paraId="5E3A7D1C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 </w:t>
            </w:r>
            <w:r>
              <w:rPr>
                <w:spacing w:val="3"/>
                <w:lang w:val="ro-RO"/>
              </w:rPr>
              <w:t>I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 e</w:t>
            </w:r>
            <w:r>
              <w:rPr>
                <w:spacing w:val="-1"/>
                <w:lang w:val="ro-RO"/>
              </w:rPr>
              <w:t>x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în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itatea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3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2"/>
                <w:lang w:val="ro-RO"/>
              </w:rPr>
              <w:t>ă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908" w:type="pct"/>
            <w:shd w:val="clear" w:color="auto" w:fill="auto"/>
          </w:tcPr>
          <w:p w14:paraId="20EB322F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Liste/Tabele cadre didactice înscrise la grade didactice</w:t>
            </w:r>
          </w:p>
          <w:p w14:paraId="4B2948AE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Referate necesitate achiziție cursuri de formare</w:t>
            </w:r>
          </w:p>
          <w:p w14:paraId="266C90E3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Fișe de înscriere cursuri de formare</w:t>
            </w:r>
          </w:p>
        </w:tc>
        <w:tc>
          <w:tcPr>
            <w:tcW w:w="336" w:type="pct"/>
            <w:shd w:val="clear" w:color="auto" w:fill="D8D8D8" w:themeFill="background1" w:themeFillShade="D9"/>
          </w:tcPr>
          <w:p w14:paraId="04DE73F7">
            <w:pPr>
              <w:jc w:val="center"/>
              <w:rPr>
                <w:rFonts w:eastAsia="Times New Roman"/>
                <w:b/>
                <w:bCs/>
                <w:w w:val="99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0,50</w:t>
            </w:r>
          </w:p>
        </w:tc>
        <w:tc>
          <w:tcPr>
            <w:tcW w:w="397" w:type="pct"/>
          </w:tcPr>
          <w:p w14:paraId="65138792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3944D8C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13C79D2">
            <w:pPr>
              <w:jc w:val="center"/>
              <w:rPr>
                <w:b/>
              </w:rPr>
            </w:pPr>
          </w:p>
        </w:tc>
      </w:tr>
      <w:tr w14:paraId="0CD0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9" w:hRule="atLeast"/>
        </w:trPr>
        <w:tc>
          <w:tcPr>
            <w:tcW w:w="211" w:type="pct"/>
            <w:vMerge w:val="continue"/>
          </w:tcPr>
          <w:p w14:paraId="12AED418">
            <w:pPr>
              <w:pStyle w:val="13"/>
              <w:numPr>
                <w:ilvl w:val="0"/>
                <w:numId w:val="43"/>
              </w:numPr>
            </w:pPr>
          </w:p>
        </w:tc>
        <w:tc>
          <w:tcPr>
            <w:tcW w:w="669" w:type="pct"/>
            <w:vMerge w:val="continue"/>
          </w:tcPr>
          <w:p w14:paraId="580B6360">
            <w:pPr>
              <w:rPr>
                <w:sz w:val="10"/>
                <w:szCs w:val="10"/>
              </w:rPr>
            </w:pPr>
          </w:p>
        </w:tc>
        <w:tc>
          <w:tcPr>
            <w:tcW w:w="1848" w:type="pct"/>
          </w:tcPr>
          <w:p w14:paraId="47F03EBA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 xml:space="preserve">. Selectarea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tru </w:t>
            </w:r>
            <w:r>
              <w:rPr>
                <w:spacing w:val="3"/>
                <w:lang w:val="ro-RO"/>
              </w:rPr>
              <w:t>c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e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pu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tici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la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ți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e/</w:t>
            </w:r>
            <w:r>
              <w:rPr>
                <w:spacing w:val="-1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 xml:space="preserve">a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c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ite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ii 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ice</w:t>
            </w:r>
            <w:r>
              <w:rPr>
                <w:spacing w:val="-1"/>
                <w:lang w:val="ro-RO"/>
              </w:rPr>
              <w:t xml:space="preserve"> ș</w:t>
            </w:r>
            <w:r>
              <w:rPr>
                <w:lang w:val="ro-RO"/>
              </w:rPr>
              <w:t>i t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3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te</w:t>
            </w:r>
          </w:p>
        </w:tc>
        <w:tc>
          <w:tcPr>
            <w:tcW w:w="908" w:type="pct"/>
            <w:shd w:val="clear" w:color="auto" w:fill="auto"/>
          </w:tcPr>
          <w:p w14:paraId="31A317E1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Procedură de selecție/ Criterii de selecție</w:t>
            </w:r>
          </w:p>
        </w:tc>
        <w:tc>
          <w:tcPr>
            <w:tcW w:w="336" w:type="pct"/>
            <w:shd w:val="clear" w:color="auto" w:fill="D8D8D8" w:themeFill="background1" w:themeFillShade="D9"/>
          </w:tcPr>
          <w:p w14:paraId="66A35224">
            <w:pPr>
              <w:jc w:val="center"/>
              <w:rPr>
                <w:rFonts w:eastAsia="Times New Roman"/>
                <w:b/>
                <w:bCs/>
                <w:w w:val="99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0,50</w:t>
            </w:r>
          </w:p>
        </w:tc>
        <w:tc>
          <w:tcPr>
            <w:tcW w:w="397" w:type="pct"/>
          </w:tcPr>
          <w:p w14:paraId="2293107D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7EEC43FA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8F8D358">
            <w:pPr>
              <w:jc w:val="center"/>
              <w:rPr>
                <w:b/>
              </w:rPr>
            </w:pPr>
          </w:p>
        </w:tc>
      </w:tr>
      <w:tr w14:paraId="60948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9" w:hRule="atLeast"/>
        </w:trPr>
        <w:tc>
          <w:tcPr>
            <w:tcW w:w="211" w:type="pct"/>
            <w:vMerge w:val="continue"/>
          </w:tcPr>
          <w:p w14:paraId="3B4FDB90">
            <w:pPr>
              <w:pStyle w:val="13"/>
              <w:numPr>
                <w:ilvl w:val="0"/>
                <w:numId w:val="43"/>
              </w:numPr>
            </w:pPr>
          </w:p>
        </w:tc>
        <w:tc>
          <w:tcPr>
            <w:tcW w:w="669" w:type="pct"/>
            <w:vMerge w:val="continue"/>
          </w:tcPr>
          <w:p w14:paraId="01A703E6">
            <w:pPr>
              <w:rPr>
                <w:sz w:val="10"/>
                <w:szCs w:val="10"/>
              </w:rPr>
            </w:pPr>
          </w:p>
        </w:tc>
        <w:tc>
          <w:tcPr>
            <w:tcW w:w="1848" w:type="pct"/>
          </w:tcPr>
          <w:p w14:paraId="7F4D4732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 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od</w:t>
            </w:r>
            <w:r>
              <w:rPr>
                <w:lang w:val="ro-RO"/>
              </w:rPr>
              <w:t>ică a e</w:t>
            </w:r>
            <w:r>
              <w:rPr>
                <w:spacing w:val="-1"/>
                <w:lang w:val="ro-RO"/>
              </w:rPr>
              <w:t>f</w:t>
            </w:r>
            <w:r>
              <w:rPr>
                <w:lang w:val="ro-RO"/>
              </w:rPr>
              <w:t>i</w:t>
            </w:r>
            <w:r>
              <w:rPr>
                <w:spacing w:val="3"/>
                <w:lang w:val="ro-RO"/>
              </w:rPr>
              <w:t>c</w:t>
            </w:r>
            <w:r>
              <w:rPr>
                <w:lang w:val="ro-RO"/>
              </w:rPr>
              <w:t>i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ței 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>cti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ți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e/</w:t>
            </w:r>
            <w:r>
              <w:rPr>
                <w:spacing w:val="-1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>i 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tificarea 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ă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eli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908" w:type="pct"/>
            <w:shd w:val="clear" w:color="auto" w:fill="auto"/>
          </w:tcPr>
          <w:p w14:paraId="4CCA5DAE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Fișe de evaluare</w:t>
            </w:r>
          </w:p>
          <w:p w14:paraId="6DEC6353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Chestionare</w:t>
            </w:r>
          </w:p>
        </w:tc>
        <w:tc>
          <w:tcPr>
            <w:tcW w:w="336" w:type="pct"/>
            <w:shd w:val="clear" w:color="auto" w:fill="D8D8D8" w:themeFill="background1" w:themeFillShade="D9"/>
          </w:tcPr>
          <w:p w14:paraId="52B155A8">
            <w:pPr>
              <w:jc w:val="center"/>
              <w:rPr>
                <w:rFonts w:eastAsia="Times New Roman"/>
                <w:b/>
                <w:bCs/>
                <w:w w:val="99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0,50</w:t>
            </w:r>
          </w:p>
        </w:tc>
        <w:tc>
          <w:tcPr>
            <w:tcW w:w="397" w:type="pct"/>
          </w:tcPr>
          <w:p w14:paraId="782FE339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602CEFB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6F498BE">
            <w:pPr>
              <w:jc w:val="center"/>
              <w:rPr>
                <w:b/>
              </w:rPr>
            </w:pPr>
          </w:p>
        </w:tc>
      </w:tr>
      <w:tr w14:paraId="66B16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9" w:hRule="atLeast"/>
        </w:trPr>
        <w:tc>
          <w:tcPr>
            <w:tcW w:w="211" w:type="pct"/>
            <w:vMerge w:val="restart"/>
          </w:tcPr>
          <w:p w14:paraId="3E272BE1">
            <w:r>
              <w:t>2.</w:t>
            </w:r>
          </w:p>
        </w:tc>
        <w:tc>
          <w:tcPr>
            <w:tcW w:w="669" w:type="pct"/>
            <w:vMerge w:val="restart"/>
          </w:tcPr>
          <w:p w14:paraId="7FCB2E40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oordo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 re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esio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ală</w:t>
            </w:r>
          </w:p>
        </w:tc>
        <w:tc>
          <w:tcPr>
            <w:tcW w:w="1848" w:type="pct"/>
          </w:tcPr>
          <w:p w14:paraId="30BA5373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.1.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 xml:space="preserve">rarea 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 xml:space="preserve">probării </w:t>
            </w:r>
            <w:r>
              <w:rPr>
                <w:spacing w:val="2"/>
                <w:lang w:val="ro-RO"/>
              </w:rPr>
              <w:t>P</w:t>
            </w:r>
            <w:r>
              <w:rPr>
                <w:lang w:val="ro-RO"/>
              </w:rPr>
              <w:t>la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e/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pro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ală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>li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traţie al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tăţii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908" w:type="pct"/>
            <w:shd w:val="clear" w:color="auto" w:fill="auto"/>
          </w:tcPr>
          <w:p w14:paraId="68055E1F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Proces verbal și hotărâre CA </w:t>
            </w:r>
          </w:p>
        </w:tc>
        <w:tc>
          <w:tcPr>
            <w:tcW w:w="336" w:type="pct"/>
            <w:shd w:val="clear" w:color="auto" w:fill="D8D8D8" w:themeFill="background1" w:themeFillShade="D9"/>
          </w:tcPr>
          <w:p w14:paraId="7720228A">
            <w:pPr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1</w:t>
            </w:r>
          </w:p>
        </w:tc>
        <w:tc>
          <w:tcPr>
            <w:tcW w:w="397" w:type="pct"/>
          </w:tcPr>
          <w:p w14:paraId="26D9F814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130ED921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BAC93DE">
            <w:pPr>
              <w:jc w:val="center"/>
              <w:rPr>
                <w:b/>
              </w:rPr>
            </w:pPr>
          </w:p>
        </w:tc>
      </w:tr>
      <w:tr w14:paraId="51798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85" w:hRule="atLeast"/>
        </w:trPr>
        <w:tc>
          <w:tcPr>
            <w:tcW w:w="211" w:type="pct"/>
            <w:vMerge w:val="continue"/>
          </w:tcPr>
          <w:p w14:paraId="3FB1C83E">
            <w:pPr>
              <w:pStyle w:val="13"/>
              <w:numPr>
                <w:ilvl w:val="0"/>
                <w:numId w:val="43"/>
              </w:numPr>
            </w:pPr>
          </w:p>
        </w:tc>
        <w:tc>
          <w:tcPr>
            <w:tcW w:w="669" w:type="pct"/>
            <w:vMerge w:val="continue"/>
          </w:tcPr>
          <w:p w14:paraId="225BCCAA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48" w:type="pct"/>
          </w:tcPr>
          <w:p w14:paraId="36C75CF1">
            <w:pPr>
              <w:pStyle w:val="17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.2. </w:t>
            </w:r>
            <w:r>
              <w:rPr>
                <w:spacing w:val="2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tici</w:t>
            </w:r>
            <w:r>
              <w:rPr>
                <w:spacing w:val="1"/>
                <w:lang w:val="ro-RO"/>
              </w:rPr>
              <w:t xml:space="preserve">parea </w:t>
            </w:r>
            <w:r>
              <w:rPr>
                <w:lang w:val="ro-RO"/>
              </w:rPr>
              <w:t>la c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e/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pro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esio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3"/>
                <w:lang w:val="ro-RO"/>
              </w:rPr>
              <w:t xml:space="preserve">ă, </w:t>
            </w:r>
            <w:r>
              <w:rPr>
                <w:spacing w:val="2"/>
                <w:lang w:val="ro-RO"/>
              </w:rPr>
              <w:t xml:space="preserve">inclusiv pentru dezvoltarea competențelor </w:t>
            </w:r>
            <w:r>
              <w:rPr>
                <w:lang w:val="ro-RO"/>
              </w:rPr>
              <w:t xml:space="preserve">de </w:t>
            </w:r>
            <w:r>
              <w:rPr>
                <w:spacing w:val="2"/>
                <w:lang w:val="ro-RO"/>
              </w:rPr>
              <w:t xml:space="preserve">predare </w:t>
            </w:r>
            <w:r>
              <w:rPr>
                <w:spacing w:val="3"/>
                <w:lang w:val="ro-RO"/>
              </w:rPr>
              <w:t xml:space="preserve">asistată </w:t>
            </w:r>
            <w:r>
              <w:rPr>
                <w:lang w:val="ro-RO"/>
              </w:rPr>
              <w:t xml:space="preserve">de </w:t>
            </w:r>
            <w:r>
              <w:rPr>
                <w:spacing w:val="2"/>
                <w:lang w:val="ro-RO"/>
              </w:rPr>
              <w:t>tehnologii</w:t>
            </w:r>
          </w:p>
        </w:tc>
        <w:tc>
          <w:tcPr>
            <w:tcW w:w="908" w:type="pct"/>
            <w:shd w:val="clear" w:color="auto" w:fill="auto"/>
          </w:tcPr>
          <w:p w14:paraId="4F38B8BA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Adeverințe/ certificate cursuri de formare/grade didactice</w:t>
            </w:r>
          </w:p>
        </w:tc>
        <w:tc>
          <w:tcPr>
            <w:tcW w:w="336" w:type="pct"/>
            <w:shd w:val="clear" w:color="auto" w:fill="D8D8D8" w:themeFill="background1" w:themeFillShade="D9"/>
          </w:tcPr>
          <w:p w14:paraId="19455275">
            <w:pPr>
              <w:jc w:val="center"/>
              <w:rPr>
                <w:rFonts w:eastAsia="Times New Roman"/>
                <w:b/>
                <w:bCs/>
                <w:w w:val="99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2</w:t>
            </w:r>
          </w:p>
        </w:tc>
        <w:tc>
          <w:tcPr>
            <w:tcW w:w="397" w:type="pct"/>
          </w:tcPr>
          <w:p w14:paraId="1379223B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2922EF1A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C3B7EBB">
            <w:pPr>
              <w:jc w:val="center"/>
              <w:rPr>
                <w:b/>
              </w:rPr>
            </w:pPr>
          </w:p>
        </w:tc>
      </w:tr>
      <w:tr w14:paraId="27DBA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7" w:hRule="atLeast"/>
        </w:trPr>
        <w:tc>
          <w:tcPr>
            <w:tcW w:w="211" w:type="pct"/>
          </w:tcPr>
          <w:p w14:paraId="3F4757BA">
            <w:r>
              <w:t>3.</w:t>
            </w:r>
          </w:p>
        </w:tc>
        <w:tc>
          <w:tcPr>
            <w:tcW w:w="669" w:type="pct"/>
          </w:tcPr>
          <w:p w14:paraId="2EFD5A1B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ize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ză 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ea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esio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ală a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pacing w:val="-2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e,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</w:t>
            </w:r>
            <w:r>
              <w:rPr>
                <w:rFonts w:eastAsia="Times New Roman"/>
                <w:spacing w:val="-2"/>
                <w:szCs w:val="20"/>
              </w:rPr>
              <w:t>-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x</w:t>
            </w:r>
            <w:r>
              <w:rPr>
                <w:rFonts w:eastAsia="Times New Roman"/>
                <w:szCs w:val="20"/>
              </w:rPr>
              <w:t xml:space="preserve">iliar </w:t>
            </w:r>
            <w:r>
              <w:rPr>
                <w:rFonts w:eastAsia="Times New Roman"/>
                <w:spacing w:val="-1"/>
                <w:szCs w:val="20"/>
              </w:rPr>
              <w:t>şi 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</w:t>
            </w:r>
          </w:p>
        </w:tc>
        <w:tc>
          <w:tcPr>
            <w:tcW w:w="1848" w:type="pct"/>
          </w:tcPr>
          <w:p w14:paraId="487687FD">
            <w:pPr>
              <w:pStyle w:val="17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 xml:space="preserve">.1.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 xml:space="preserve">urarea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p</w:t>
            </w:r>
            <w:r>
              <w:rPr>
                <w:lang w:val="ro-RO"/>
              </w:rPr>
              <w:t>l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tării </w:t>
            </w:r>
            <w:r>
              <w:rPr>
                <w:spacing w:val="1"/>
                <w:lang w:val="ro-RO"/>
              </w:rPr>
              <w:t>op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e 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pro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esio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ală 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tic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</w:t>
            </w:r>
            <w:r>
              <w:rPr>
                <w:spacing w:val="-2"/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e,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2"/>
                <w:lang w:val="ro-RO"/>
              </w:rPr>
              <w:t>-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ux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liar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1"/>
                <w:lang w:val="ro-RO"/>
              </w:rPr>
              <w:t>c</w:t>
            </w:r>
          </w:p>
        </w:tc>
        <w:tc>
          <w:tcPr>
            <w:tcW w:w="908" w:type="pct"/>
            <w:shd w:val="clear" w:color="auto" w:fill="auto"/>
          </w:tcPr>
          <w:p w14:paraId="316D3C90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PV/Rapoarte implementare planuri de formare profesională</w:t>
            </w:r>
          </w:p>
          <w:p w14:paraId="60EC0D3C">
            <w:pPr>
              <w:ind w:right="-16"/>
              <w:rPr>
                <w:rFonts w:eastAsia="Times New Roman"/>
                <w:szCs w:val="20"/>
              </w:rPr>
            </w:pPr>
          </w:p>
        </w:tc>
        <w:tc>
          <w:tcPr>
            <w:tcW w:w="336" w:type="pct"/>
            <w:shd w:val="clear" w:color="auto" w:fill="D8D8D8" w:themeFill="background1" w:themeFillShade="D9"/>
          </w:tcPr>
          <w:p w14:paraId="064BC802">
            <w:pPr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1</w:t>
            </w:r>
          </w:p>
        </w:tc>
        <w:tc>
          <w:tcPr>
            <w:tcW w:w="397" w:type="pct"/>
          </w:tcPr>
          <w:p w14:paraId="2444B910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7B7C6776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E9A1319">
            <w:pPr>
              <w:jc w:val="center"/>
              <w:rPr>
                <w:b/>
              </w:rPr>
            </w:pPr>
          </w:p>
        </w:tc>
      </w:tr>
      <w:tr w14:paraId="5F7DD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7" w:hRule="atLeast"/>
        </w:trPr>
        <w:tc>
          <w:tcPr>
            <w:tcW w:w="2728" w:type="pct"/>
            <w:gridSpan w:val="3"/>
          </w:tcPr>
          <w:p w14:paraId="2FF196FE">
            <w:pPr>
              <w:ind w:right="-20"/>
              <w:rPr>
                <w:b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Total punctaj:</w:t>
            </w:r>
          </w:p>
        </w:tc>
        <w:tc>
          <w:tcPr>
            <w:tcW w:w="908" w:type="pct"/>
            <w:shd w:val="clear" w:color="auto" w:fill="auto"/>
          </w:tcPr>
          <w:p w14:paraId="4600FFF1">
            <w:pPr>
              <w:rPr>
                <w:szCs w:val="20"/>
              </w:rPr>
            </w:pPr>
          </w:p>
        </w:tc>
        <w:tc>
          <w:tcPr>
            <w:tcW w:w="336" w:type="pct"/>
          </w:tcPr>
          <w:p w14:paraId="623A5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7451A2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0" w:type="pct"/>
          </w:tcPr>
          <w:p w14:paraId="7ACF00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1" w:type="pct"/>
          </w:tcPr>
          <w:p w14:paraId="724BC2D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AAC34A3">
      <w:pPr>
        <w:tabs>
          <w:tab w:val="left" w:pos="8060"/>
        </w:tabs>
        <w:ind w:left="276" w:right="-20"/>
        <w:rPr>
          <w:b/>
          <w:szCs w:val="20"/>
          <w:lang w:val="ro-RO"/>
        </w:rPr>
      </w:pPr>
      <w:r>
        <w:rPr>
          <w:b/>
          <w:szCs w:val="20"/>
          <w:lang w:val="ro-RO"/>
        </w:rPr>
        <w:br w:type="textWrapping" w:clear="all"/>
      </w:r>
    </w:p>
    <w:p w14:paraId="41CF6E10">
      <w:pPr>
        <w:tabs>
          <w:tab w:val="left" w:pos="8060"/>
        </w:tabs>
        <w:ind w:left="276" w:right="-20"/>
        <w:rPr>
          <w:b/>
          <w:szCs w:val="20"/>
          <w:lang w:val="ro-RO"/>
        </w:rPr>
      </w:pPr>
      <w:r>
        <w:rPr>
          <w:b/>
          <w:szCs w:val="20"/>
          <w:lang w:val="ro-RO"/>
        </w:rPr>
        <w:t>Obs.: Referitor la DOCUMENTELE JUSTIFICATIVE ORIENTATIVE - Alte informații legate de evaluarea activității directorului vor fi preluate de către comisia de evaluare din Procesele-verbale/Notele de control/Rapoartele de inspecție întocmite în urma inspecțiilor generale, tematice, de specialitate din unitate, de la inspectorii școlari, precum și de la toate compartimentele ISJ MM.</w:t>
      </w:r>
    </w:p>
    <w:p w14:paraId="3B6C38D7">
      <w:pPr>
        <w:tabs>
          <w:tab w:val="left" w:pos="8060"/>
        </w:tabs>
        <w:ind w:left="276" w:right="-20"/>
        <w:rPr>
          <w:b/>
          <w:szCs w:val="20"/>
          <w:lang w:val="ro-RO"/>
        </w:rPr>
      </w:pPr>
    </w:p>
    <w:tbl>
      <w:tblPr>
        <w:tblStyle w:val="5"/>
        <w:tblW w:w="0" w:type="auto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5"/>
        <w:gridCol w:w="6662"/>
      </w:tblGrid>
      <w:tr w14:paraId="019C9F1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5" w:type="dxa"/>
          </w:tcPr>
          <w:p w14:paraId="4DBE39EC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Punctaj total: 100 puncte</w:t>
            </w:r>
          </w:p>
          <w:p w14:paraId="15C0F1F9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85 – 100 puncte: calificativul “Foarte bine”;</w:t>
            </w:r>
            <w:r>
              <w:rPr>
                <w:szCs w:val="20"/>
                <w:lang w:val="ro-RO"/>
              </w:rPr>
              <w:tab/>
            </w:r>
          </w:p>
          <w:p w14:paraId="260F8BC4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70 - 84,99 puncte: calificativul “Bine”;</w:t>
            </w:r>
          </w:p>
          <w:p w14:paraId="3D719B6C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60 –69,99 puncte: calificativul “Satisfăcător”;</w:t>
            </w:r>
          </w:p>
          <w:p w14:paraId="4A644112">
            <w:pPr>
              <w:ind w:hanging="24"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sub 60 puncte: calificativul “Nesatisfăcător”.</w:t>
            </w:r>
          </w:p>
          <w:p w14:paraId="03212A48">
            <w:pPr>
              <w:rPr>
                <w:b/>
                <w:szCs w:val="20"/>
                <w:lang w:val="ro-RO"/>
              </w:rPr>
            </w:pPr>
          </w:p>
        </w:tc>
        <w:tc>
          <w:tcPr>
            <w:tcW w:w="6662" w:type="dxa"/>
          </w:tcPr>
          <w:p w14:paraId="2A5FBE5C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Director evaluat,</w:t>
            </w:r>
          </w:p>
          <w:p w14:paraId="36169DBA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Numele și prenumele: ______________________________</w:t>
            </w:r>
          </w:p>
          <w:p w14:paraId="1CADABEF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4DA9AE9D">
            <w:pPr>
              <w:rPr>
                <w:b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Data: _________________________</w:t>
            </w:r>
          </w:p>
        </w:tc>
      </w:tr>
      <w:tr w14:paraId="36BA4CA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5" w:type="dxa"/>
          </w:tcPr>
          <w:p w14:paraId="709112D1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Comisia de evaluare,</w:t>
            </w:r>
          </w:p>
          <w:p w14:paraId="088BE2BA">
            <w:pPr>
              <w:rPr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Președinte,</w:t>
            </w:r>
            <w:r>
              <w:rPr>
                <w:szCs w:val="20"/>
                <w:lang w:val="ro-RO"/>
              </w:rPr>
              <w:tab/>
            </w:r>
          </w:p>
          <w:p w14:paraId="7985AFE4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Numele și prenumele: </w:t>
            </w:r>
          </w:p>
          <w:p w14:paraId="18B9B21F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26F2FF25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Membri,</w:t>
            </w:r>
          </w:p>
          <w:p w14:paraId="5332E48A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1. Numele și prenumele: ___________________________</w:t>
            </w:r>
          </w:p>
          <w:p w14:paraId="62766184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7287E78E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2. Numele și prenumele: ___________________________</w:t>
            </w:r>
          </w:p>
          <w:p w14:paraId="62CB3449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28A1BE8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3. Numele și prenumele: ___________________________</w:t>
            </w:r>
          </w:p>
          <w:p w14:paraId="6017B528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088DB77F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4. Numele și prenumele: ___________________________</w:t>
            </w:r>
          </w:p>
          <w:p w14:paraId="3FC52F32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</w:tc>
        <w:tc>
          <w:tcPr>
            <w:tcW w:w="6662" w:type="dxa"/>
          </w:tcPr>
          <w:p w14:paraId="0AB06384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Comisia de contestații,</w:t>
            </w:r>
          </w:p>
          <w:p w14:paraId="2BE663F8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1. Numele și prenumele: ______________________________</w:t>
            </w:r>
          </w:p>
          <w:p w14:paraId="4095F098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533BC658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2. Numele și prenumele: ______________________________</w:t>
            </w:r>
          </w:p>
          <w:p w14:paraId="3734F09E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04FF9E4A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3. Numele și prenumele: ______________________________</w:t>
            </w:r>
          </w:p>
          <w:p w14:paraId="5D683BE5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02CEB72E">
            <w:pPr>
              <w:rPr>
                <w:szCs w:val="20"/>
                <w:lang w:val="ro-RO"/>
              </w:rPr>
            </w:pPr>
          </w:p>
          <w:p w14:paraId="4F562445">
            <w:pPr>
              <w:rPr>
                <w:szCs w:val="20"/>
                <w:lang w:val="ro-RO"/>
              </w:rPr>
            </w:pPr>
          </w:p>
        </w:tc>
      </w:tr>
      <w:tr w14:paraId="0893E78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5" w:type="dxa"/>
          </w:tcPr>
          <w:p w14:paraId="241A73A3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Aprobarea inspectorului şcolar general al ISJ Maramureş,</w:t>
            </w:r>
          </w:p>
          <w:p w14:paraId="25D30211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Numele și prenumele: </w:t>
            </w:r>
          </w:p>
          <w:p w14:paraId="2B031574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</w:tc>
        <w:tc>
          <w:tcPr>
            <w:tcW w:w="6662" w:type="dxa"/>
          </w:tcPr>
          <w:p w14:paraId="305ABD5C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Aprobarea CA al ISJ Maramureş,</w:t>
            </w:r>
          </w:p>
          <w:p w14:paraId="241F516F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Preşedinte,</w:t>
            </w:r>
          </w:p>
          <w:p w14:paraId="6083CF16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Numele și prenumele: </w:t>
            </w:r>
          </w:p>
          <w:p w14:paraId="3BAC6EF0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6128AEE6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Membri,</w:t>
            </w:r>
          </w:p>
          <w:p w14:paraId="70CA92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1. Numele şi prenumele ______________________</w:t>
            </w:r>
          </w:p>
          <w:p w14:paraId="2670CB94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503EB585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2. Numele şi prenumele ______________________</w:t>
            </w:r>
          </w:p>
          <w:p w14:paraId="10C69778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2DAD9C81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3. Numele şi prenumele ______________________</w:t>
            </w:r>
          </w:p>
          <w:p w14:paraId="7859C665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271D001D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4. Numele şi prenumele ______________________</w:t>
            </w:r>
          </w:p>
          <w:p w14:paraId="1E9A0FE9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17611A0A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5. Numele şi prenumele ______________________</w:t>
            </w:r>
          </w:p>
          <w:p w14:paraId="0330B48C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7E8B1A33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6. Numele şi prenumele ______________________</w:t>
            </w:r>
          </w:p>
          <w:p w14:paraId="39791156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749AF5E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7. Numele şi prenumele ______________________</w:t>
            </w:r>
          </w:p>
          <w:p w14:paraId="77D924DD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60683316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8. Numele şi prenumele ______________________</w:t>
            </w:r>
          </w:p>
          <w:p w14:paraId="187CB620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0363A905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9. Numele şi prenumele ______________________</w:t>
            </w:r>
          </w:p>
          <w:p w14:paraId="2157CB8E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4028DCE7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10. Numele şi prenumele _____________________</w:t>
            </w:r>
          </w:p>
          <w:p w14:paraId="7AAF6D58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3702CA98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11. Numele şi prenumele _____________________</w:t>
            </w:r>
          </w:p>
          <w:p w14:paraId="01230C5A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389D9816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12. Numele şi prenumele _____________________</w:t>
            </w:r>
          </w:p>
          <w:p w14:paraId="10E05119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</w:tc>
      </w:tr>
    </w:tbl>
    <w:p w14:paraId="2D24F4EA">
      <w:pPr>
        <w:rPr>
          <w:i/>
          <w:szCs w:val="20"/>
          <w:lang w:val="ro-RO"/>
        </w:rPr>
      </w:pPr>
    </w:p>
    <w:sectPr>
      <w:headerReference r:id="rId4" w:type="default"/>
      <w:footerReference r:id="rId5" w:type="default"/>
      <w:pgSz w:w="16840" w:h="11920" w:orient="landscape"/>
      <w:pgMar w:top="270" w:right="1300" w:bottom="630" w:left="1140" w:header="731" w:footer="98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40D898">
    <w:pPr>
      <w:pStyle w:val="8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\* Arabic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8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16CBA3EC">
      <w:pPr>
        <w:pStyle w:val="10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 xml:space="preserve"> ROMÂNIA, Maramureş – Baia Mare, str. Petofi Sandor, nr. 14, 430165</w:t>
      </w:r>
    </w:p>
    <w:p w14:paraId="1D5C45F7">
      <w:pPr>
        <w:pStyle w:val="10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 xml:space="preserve"> Tel. +40.262.212.114, fax.+40.262.211.992, </w:t>
      </w:r>
      <w:r>
        <w:fldChar w:fldCharType="begin"/>
      </w:r>
      <w:r>
        <w:instrText xml:space="preserve"> HYPERLINK "http://www.isjmm.ro" </w:instrText>
      </w:r>
      <w:r>
        <w:fldChar w:fldCharType="separate"/>
      </w:r>
      <w:r>
        <w:rPr>
          <w:rStyle w:val="11"/>
          <w:sz w:val="16"/>
          <w:szCs w:val="16"/>
          <w:lang w:val="ro-RO"/>
        </w:rPr>
        <w:t>www.isjmm.ro</w:t>
      </w:r>
      <w:r>
        <w:rPr>
          <w:rStyle w:val="11"/>
          <w:sz w:val="16"/>
          <w:szCs w:val="16"/>
          <w:lang w:val="ro-RO"/>
        </w:rPr>
        <w:fldChar w:fldCharType="end"/>
      </w:r>
      <w:r>
        <w:rPr>
          <w:sz w:val="16"/>
          <w:szCs w:val="16"/>
          <w:lang w:val="ro-RO"/>
        </w:rPr>
        <w:t xml:space="preserve">, </w:t>
      </w:r>
      <w:r>
        <w:fldChar w:fldCharType="begin"/>
      </w:r>
      <w:r>
        <w:instrText xml:space="preserve"> HYPERLINK "mailto:isjmaramures@gmail.com" </w:instrText>
      </w:r>
      <w:r>
        <w:fldChar w:fldCharType="separate"/>
      </w:r>
      <w:r>
        <w:rPr>
          <w:rStyle w:val="11"/>
          <w:sz w:val="16"/>
          <w:szCs w:val="16"/>
          <w:lang w:val="ro-RO"/>
        </w:rPr>
        <w:t>isjmaramures@gmail.com</w:t>
      </w:r>
      <w:r>
        <w:rPr>
          <w:rStyle w:val="11"/>
          <w:sz w:val="16"/>
          <w:szCs w:val="16"/>
          <w:lang w:val="ro-RO"/>
        </w:rPr>
        <w:fldChar w:fldCharType="end"/>
      </w:r>
      <w:r>
        <w:rPr>
          <w:sz w:val="16"/>
          <w:szCs w:val="16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ACE11A">
    <w:pPr>
      <w:spacing w:line="200" w:lineRule="exact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7653B8"/>
    <w:multiLevelType w:val="multilevel"/>
    <w:tmpl w:val="047653B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0"/>
      <w:numFmt w:val="bullet"/>
      <w:lvlText w:val="-"/>
      <w:lvlJc w:val="left"/>
      <w:rPr>
        <w:rFonts w:hint="default" w:ascii="Times New Roman" w:hAnsi="Times New Roman"/>
        <w:b/>
        <w:i w:val="0"/>
        <w:sz w:val="20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5EC6477"/>
    <w:multiLevelType w:val="multilevel"/>
    <w:tmpl w:val="05EC6477"/>
    <w:lvl w:ilvl="0" w:tentative="0">
      <w:start w:val="1"/>
      <w:numFmt w:val="bullet"/>
      <w:lvlText w:val=""/>
      <w:lvlJc w:val="left"/>
      <w:pPr>
        <w:ind w:left="82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4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6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8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0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2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4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6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85" w:hanging="360"/>
      </w:pPr>
      <w:rPr>
        <w:rFonts w:hint="default" w:ascii="Wingdings" w:hAnsi="Wingdings"/>
      </w:rPr>
    </w:lvl>
  </w:abstractNum>
  <w:abstractNum w:abstractNumId="2">
    <w:nsid w:val="06C434B4"/>
    <w:multiLevelType w:val="multilevel"/>
    <w:tmpl w:val="06C434B4"/>
    <w:lvl w:ilvl="0" w:tentative="0">
      <w:start w:val="1"/>
      <w:numFmt w:val="upperRoman"/>
      <w:lvlText w:val="%1."/>
      <w:lvlJc w:val="left"/>
      <w:pPr>
        <w:ind w:left="837" w:hanging="720"/>
      </w:pPr>
      <w:rPr>
        <w:rFonts w:hint="default"/>
        <w:b w:val="0"/>
        <w:sz w:val="24"/>
      </w:rPr>
    </w:lvl>
    <w:lvl w:ilvl="1" w:tentative="0">
      <w:start w:val="0"/>
      <w:numFmt w:val="bullet"/>
      <w:lvlText w:val="-"/>
      <w:lvlJc w:val="left"/>
      <w:pPr>
        <w:ind w:left="1197" w:hanging="360"/>
      </w:pPr>
      <w:rPr>
        <w:rFonts w:hint="default" w:ascii="Arial" w:hAnsi="Arial" w:eastAsia="Times New Roman" w:cs="Arial"/>
      </w:rPr>
    </w:lvl>
    <w:lvl w:ilvl="2" w:tentative="0">
      <w:start w:val="1"/>
      <w:numFmt w:val="lowerRoman"/>
      <w:lvlText w:val="%3."/>
      <w:lvlJc w:val="right"/>
      <w:pPr>
        <w:ind w:left="1917" w:hanging="180"/>
      </w:pPr>
    </w:lvl>
    <w:lvl w:ilvl="3" w:tentative="0">
      <w:start w:val="1"/>
      <w:numFmt w:val="decimal"/>
      <w:lvlText w:val="%4."/>
      <w:lvlJc w:val="left"/>
      <w:pPr>
        <w:ind w:left="2637" w:hanging="360"/>
      </w:pPr>
    </w:lvl>
    <w:lvl w:ilvl="4" w:tentative="0">
      <w:start w:val="1"/>
      <w:numFmt w:val="lowerLetter"/>
      <w:lvlText w:val="%5."/>
      <w:lvlJc w:val="left"/>
      <w:pPr>
        <w:ind w:left="3357" w:hanging="360"/>
      </w:pPr>
    </w:lvl>
    <w:lvl w:ilvl="5" w:tentative="0">
      <w:start w:val="1"/>
      <w:numFmt w:val="lowerRoman"/>
      <w:lvlText w:val="%6."/>
      <w:lvlJc w:val="right"/>
      <w:pPr>
        <w:ind w:left="4077" w:hanging="180"/>
      </w:pPr>
    </w:lvl>
    <w:lvl w:ilvl="6" w:tentative="0">
      <w:start w:val="1"/>
      <w:numFmt w:val="decimal"/>
      <w:lvlText w:val="%7."/>
      <w:lvlJc w:val="left"/>
      <w:pPr>
        <w:ind w:left="4797" w:hanging="360"/>
      </w:pPr>
    </w:lvl>
    <w:lvl w:ilvl="7" w:tentative="0">
      <w:start w:val="1"/>
      <w:numFmt w:val="lowerLetter"/>
      <w:lvlText w:val="%8."/>
      <w:lvlJc w:val="left"/>
      <w:pPr>
        <w:ind w:left="5517" w:hanging="360"/>
      </w:pPr>
    </w:lvl>
    <w:lvl w:ilvl="8" w:tentative="0">
      <w:start w:val="1"/>
      <w:numFmt w:val="lowerRoman"/>
      <w:lvlText w:val="%9."/>
      <w:lvlJc w:val="right"/>
      <w:pPr>
        <w:ind w:left="6237" w:hanging="180"/>
      </w:pPr>
    </w:lvl>
  </w:abstractNum>
  <w:abstractNum w:abstractNumId="3">
    <w:nsid w:val="06FB7FE9"/>
    <w:multiLevelType w:val="multilevel"/>
    <w:tmpl w:val="06FB7FE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0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Arial" w:hAnsi="Arial" w:eastAsia="Times New Roman" w:cs="Arial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4">
    <w:nsid w:val="07602826"/>
    <w:multiLevelType w:val="multilevel"/>
    <w:tmpl w:val="0760282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0F555D0A"/>
    <w:multiLevelType w:val="multilevel"/>
    <w:tmpl w:val="0F555D0A"/>
    <w:lvl w:ilvl="0" w:tentative="0">
      <w:start w:val="1"/>
      <w:numFmt w:val="bullet"/>
      <w:lvlText w:val=""/>
      <w:lvlJc w:val="left"/>
      <w:pPr>
        <w:ind w:left="77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9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1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3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5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7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9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1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37" w:hanging="360"/>
      </w:pPr>
      <w:rPr>
        <w:rFonts w:hint="default" w:ascii="Wingdings" w:hAnsi="Wingdings"/>
      </w:rPr>
    </w:lvl>
  </w:abstractNum>
  <w:abstractNum w:abstractNumId="6">
    <w:nsid w:val="10607733"/>
    <w:multiLevelType w:val="multilevel"/>
    <w:tmpl w:val="1060773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0E6CA7"/>
    <w:multiLevelType w:val="multilevel"/>
    <w:tmpl w:val="110E6CA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0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Arial" w:hAnsi="Arial" w:eastAsia="Times New Roman" w:cs="Arial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8">
    <w:nsid w:val="11966BD5"/>
    <w:multiLevelType w:val="multilevel"/>
    <w:tmpl w:val="11966BD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0"/>
      <w:numFmt w:val="bullet"/>
      <w:lvlText w:val="•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entative="0">
      <w:start w:val="0"/>
      <w:numFmt w:val="bullet"/>
      <w:lvlText w:val="-"/>
      <w:lvlJc w:val="left"/>
      <w:pPr>
        <w:ind w:left="2415" w:hanging="615"/>
      </w:pPr>
      <w:rPr>
        <w:rFonts w:hint="default" w:ascii="Times New Roman" w:hAnsi="Times New Roman" w:eastAsia="Times New Roman" w:cs="Times New Roman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143F6F66"/>
    <w:multiLevelType w:val="multilevel"/>
    <w:tmpl w:val="143F6F66"/>
    <w:lvl w:ilvl="0" w:tentative="0">
      <w:start w:val="0"/>
      <w:numFmt w:val="bullet"/>
      <w:lvlText w:val="-"/>
      <w:lvlJc w:val="left"/>
      <w:rPr>
        <w:rFonts w:hint="default" w:ascii="Times New Roman" w:hAnsi="Times New Roman"/>
        <w:b/>
        <w:i w:val="0"/>
        <w:sz w:val="20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>
    <w:nsid w:val="159776E3"/>
    <w:multiLevelType w:val="multilevel"/>
    <w:tmpl w:val="159776E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15D83629"/>
    <w:multiLevelType w:val="multilevel"/>
    <w:tmpl w:val="15D8362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1112EB"/>
    <w:multiLevelType w:val="multilevel"/>
    <w:tmpl w:val="171112E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0"/>
      <w:numFmt w:val="bullet"/>
      <w:lvlText w:val="-"/>
      <w:lvlJc w:val="left"/>
      <w:pPr>
        <w:ind w:left="1440" w:hanging="360"/>
      </w:pPr>
      <w:rPr>
        <w:rFonts w:hint="default" w:ascii="Arial" w:hAnsi="Arial" w:eastAsia="Times New Roman" w:cs="Arial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1BD26FF0"/>
    <w:multiLevelType w:val="multilevel"/>
    <w:tmpl w:val="1BD26FF0"/>
    <w:lvl w:ilvl="0" w:tentative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4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6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8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0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2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4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6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82" w:hanging="360"/>
      </w:pPr>
      <w:rPr>
        <w:rFonts w:hint="default" w:ascii="Wingdings" w:hAnsi="Wingdings"/>
      </w:rPr>
    </w:lvl>
  </w:abstractNum>
  <w:abstractNum w:abstractNumId="14">
    <w:nsid w:val="1F7E4EC5"/>
    <w:multiLevelType w:val="multilevel"/>
    <w:tmpl w:val="1F7E4EC5"/>
    <w:lvl w:ilvl="0" w:tentative="0">
      <w:start w:val="3"/>
      <w:numFmt w:val="decimal"/>
      <w:lvlText w:val="%1."/>
      <w:lvlJc w:val="left"/>
      <w:pPr>
        <w:ind w:left="-94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626" w:hanging="360"/>
      </w:pPr>
    </w:lvl>
    <w:lvl w:ilvl="2" w:tentative="0">
      <w:start w:val="1"/>
      <w:numFmt w:val="lowerRoman"/>
      <w:lvlText w:val="%3."/>
      <w:lvlJc w:val="right"/>
      <w:pPr>
        <w:ind w:left="1346" w:hanging="180"/>
      </w:pPr>
    </w:lvl>
    <w:lvl w:ilvl="3" w:tentative="0">
      <w:start w:val="1"/>
      <w:numFmt w:val="decimal"/>
      <w:lvlText w:val="%4."/>
      <w:lvlJc w:val="left"/>
      <w:pPr>
        <w:ind w:left="2066" w:hanging="360"/>
      </w:pPr>
    </w:lvl>
    <w:lvl w:ilvl="4" w:tentative="0">
      <w:start w:val="1"/>
      <w:numFmt w:val="lowerLetter"/>
      <w:lvlText w:val="%5."/>
      <w:lvlJc w:val="left"/>
      <w:pPr>
        <w:ind w:left="2786" w:hanging="360"/>
      </w:pPr>
    </w:lvl>
    <w:lvl w:ilvl="5" w:tentative="0">
      <w:start w:val="1"/>
      <w:numFmt w:val="lowerRoman"/>
      <w:lvlText w:val="%6."/>
      <w:lvlJc w:val="right"/>
      <w:pPr>
        <w:ind w:left="3506" w:hanging="180"/>
      </w:pPr>
    </w:lvl>
    <w:lvl w:ilvl="6" w:tentative="0">
      <w:start w:val="1"/>
      <w:numFmt w:val="decimal"/>
      <w:lvlText w:val="%7."/>
      <w:lvlJc w:val="left"/>
      <w:pPr>
        <w:ind w:left="4226" w:hanging="360"/>
      </w:pPr>
    </w:lvl>
    <w:lvl w:ilvl="7" w:tentative="0">
      <w:start w:val="1"/>
      <w:numFmt w:val="lowerLetter"/>
      <w:lvlText w:val="%8."/>
      <w:lvlJc w:val="left"/>
      <w:pPr>
        <w:ind w:left="4946" w:hanging="360"/>
      </w:pPr>
    </w:lvl>
    <w:lvl w:ilvl="8" w:tentative="0">
      <w:start w:val="1"/>
      <w:numFmt w:val="lowerRoman"/>
      <w:lvlText w:val="%9."/>
      <w:lvlJc w:val="right"/>
      <w:pPr>
        <w:ind w:left="5666" w:hanging="180"/>
      </w:pPr>
    </w:lvl>
  </w:abstractNum>
  <w:abstractNum w:abstractNumId="15">
    <w:nsid w:val="25142959"/>
    <w:multiLevelType w:val="multilevel"/>
    <w:tmpl w:val="25142959"/>
    <w:lvl w:ilvl="0" w:tentative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4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6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8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0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2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4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6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82" w:hanging="360"/>
      </w:pPr>
      <w:rPr>
        <w:rFonts w:hint="default" w:ascii="Wingdings" w:hAnsi="Wingdings"/>
      </w:rPr>
    </w:lvl>
  </w:abstractNum>
  <w:abstractNum w:abstractNumId="16">
    <w:nsid w:val="25E0363C"/>
    <w:multiLevelType w:val="multilevel"/>
    <w:tmpl w:val="25E0363C"/>
    <w:lvl w:ilvl="0" w:tentative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4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6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8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0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2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4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6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82" w:hanging="360"/>
      </w:pPr>
      <w:rPr>
        <w:rFonts w:hint="default" w:ascii="Wingdings" w:hAnsi="Wingdings"/>
      </w:rPr>
    </w:lvl>
  </w:abstractNum>
  <w:abstractNum w:abstractNumId="17">
    <w:nsid w:val="26EF4849"/>
    <w:multiLevelType w:val="multilevel"/>
    <w:tmpl w:val="26EF484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B133E0"/>
    <w:multiLevelType w:val="multilevel"/>
    <w:tmpl w:val="29B133E0"/>
    <w:lvl w:ilvl="0" w:tentative="0">
      <w:start w:val="1"/>
      <w:numFmt w:val="bullet"/>
      <w:lvlText w:val=""/>
      <w:lvlJc w:val="left"/>
      <w:pPr>
        <w:ind w:left="118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9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62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4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8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0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2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45" w:hanging="360"/>
      </w:pPr>
      <w:rPr>
        <w:rFonts w:hint="default" w:ascii="Wingdings" w:hAnsi="Wingdings"/>
      </w:rPr>
    </w:lvl>
  </w:abstractNum>
  <w:abstractNum w:abstractNumId="19">
    <w:nsid w:val="34A55339"/>
    <w:multiLevelType w:val="multilevel"/>
    <w:tmpl w:val="34A5533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nsid w:val="35F53421"/>
    <w:multiLevelType w:val="multilevel"/>
    <w:tmpl w:val="35F53421"/>
    <w:lvl w:ilvl="0" w:tentative="0">
      <w:start w:val="1"/>
      <w:numFmt w:val="decimal"/>
      <w:lvlText w:val="%1"/>
      <w:lvlJc w:val="left"/>
      <w:pPr>
        <w:ind w:left="56" w:hanging="507"/>
      </w:pPr>
      <w:rPr>
        <w:rFonts w:hint="default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</w:lvl>
    <w:lvl w:ilvl="2" w:tentative="0">
      <w:start w:val="1"/>
      <w:numFmt w:val="bullet"/>
      <w:lvlText w:val="•"/>
      <w:lvlJc w:val="left"/>
      <w:pPr>
        <w:ind w:left="1410" w:hanging="507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087" w:hanging="507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2764" w:hanging="507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3441" w:hanging="507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4118" w:hanging="507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4795" w:hanging="507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5472" w:hanging="507"/>
      </w:pPr>
      <w:rPr>
        <w:rFonts w:hint="default"/>
      </w:rPr>
    </w:lvl>
  </w:abstractNum>
  <w:abstractNum w:abstractNumId="21">
    <w:nsid w:val="38F55A31"/>
    <w:multiLevelType w:val="multilevel"/>
    <w:tmpl w:val="38F55A3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0"/>
      <w:numFmt w:val="bullet"/>
      <w:lvlText w:val="-"/>
      <w:lvlJc w:val="left"/>
      <w:pPr>
        <w:ind w:left="1440" w:hanging="360"/>
      </w:pPr>
      <w:rPr>
        <w:rFonts w:hint="default" w:ascii="Arial" w:hAnsi="Arial" w:eastAsia="Times New Roman" w:cs="Arial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nsid w:val="3B1A15C8"/>
    <w:multiLevelType w:val="multilevel"/>
    <w:tmpl w:val="3B1A15C8"/>
    <w:lvl w:ilvl="0" w:tentative="0">
      <w:start w:val="4"/>
      <w:numFmt w:val="decimal"/>
      <w:lvlText w:val="%1"/>
      <w:lvlJc w:val="left"/>
      <w:pPr>
        <w:ind w:left="56" w:hanging="365"/>
      </w:pPr>
      <w:rPr>
        <w:rFonts w:hint="default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</w:lvl>
    <w:lvl w:ilvl="2" w:tentative="0">
      <w:start w:val="1"/>
      <w:numFmt w:val="bullet"/>
      <w:lvlText w:val=""/>
      <w:lvlJc w:val="left"/>
      <w:pPr>
        <w:ind w:left="719" w:hanging="360"/>
      </w:pPr>
      <w:rPr>
        <w:rFonts w:hint="default" w:ascii="Symbol" w:hAnsi="Symbol" w:eastAsia="Symbol"/>
        <w:w w:val="99"/>
        <w:sz w:val="20"/>
        <w:szCs w:val="20"/>
      </w:rPr>
    </w:lvl>
    <w:lvl w:ilvl="3" w:tentative="0">
      <w:start w:val="1"/>
      <w:numFmt w:val="bullet"/>
      <w:lvlText w:val="•"/>
      <w:lvlJc w:val="left"/>
      <w:pPr>
        <w:ind w:left="2076" w:hanging="360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2755" w:hanging="360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3433" w:hanging="360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4791" w:hanging="360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</w:abstractNum>
  <w:abstractNum w:abstractNumId="23">
    <w:nsid w:val="3BA84B17"/>
    <w:multiLevelType w:val="multilevel"/>
    <w:tmpl w:val="3BA84B1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0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Arial" w:hAnsi="Arial" w:eastAsia="Times New Roman" w:cs="Arial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4">
    <w:nsid w:val="420E482E"/>
    <w:multiLevelType w:val="multilevel"/>
    <w:tmpl w:val="420E48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0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Arial" w:hAnsi="Arial" w:eastAsia="Times New Roman" w:cs="Arial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5">
    <w:nsid w:val="443A162B"/>
    <w:multiLevelType w:val="multilevel"/>
    <w:tmpl w:val="443A162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3"/>
      <w:numFmt w:val="decimal"/>
      <w:isLgl/>
      <w:lvlText w:val="%1.%2."/>
      <w:lvlJc w:val="left"/>
      <w:pPr>
        <w:ind w:left="720" w:hanging="360"/>
      </w:pPr>
      <w:rPr>
        <w:rFonts w:hint="default" w:ascii="Garamond" w:hAnsi="Garamond" w:eastAsia="Garamond" w:cs="Garamond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Garamond" w:hAnsi="Garamond" w:eastAsia="Garamond" w:cs="Garamond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Garamond" w:hAnsi="Garamond" w:eastAsia="Garamond" w:cs="Garamond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Garamond" w:hAnsi="Garamond" w:eastAsia="Garamond" w:cs="Garamond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Garamond" w:hAnsi="Garamond" w:eastAsia="Garamond" w:cs="Garamond"/>
      </w:rPr>
    </w:lvl>
    <w:lvl w:ilvl="6" w:tentative="0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 w:ascii="Garamond" w:hAnsi="Garamond" w:eastAsia="Garamond" w:cs="Garamond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Garamond" w:hAnsi="Garamond" w:eastAsia="Garamond" w:cs="Garamond"/>
      </w:rPr>
    </w:lvl>
    <w:lvl w:ilvl="8" w:tentative="0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 w:ascii="Garamond" w:hAnsi="Garamond" w:eastAsia="Garamond" w:cs="Garamond"/>
      </w:rPr>
    </w:lvl>
  </w:abstractNum>
  <w:abstractNum w:abstractNumId="26">
    <w:nsid w:val="46BC663D"/>
    <w:multiLevelType w:val="multilevel"/>
    <w:tmpl w:val="46BC663D"/>
    <w:lvl w:ilvl="0" w:tentative="0">
      <w:start w:val="1"/>
      <w:numFmt w:val="bullet"/>
      <w:lvlText w:val=""/>
      <w:lvlJc w:val="left"/>
      <w:pPr>
        <w:ind w:left="84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6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8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0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2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4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6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8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09" w:hanging="360"/>
      </w:pPr>
      <w:rPr>
        <w:rFonts w:hint="default" w:ascii="Wingdings" w:hAnsi="Wingdings"/>
      </w:rPr>
    </w:lvl>
  </w:abstractNum>
  <w:abstractNum w:abstractNumId="27">
    <w:nsid w:val="4CD70A6E"/>
    <w:multiLevelType w:val="multilevel"/>
    <w:tmpl w:val="4CD70A6E"/>
    <w:lvl w:ilvl="0" w:tentative="0">
      <w:start w:val="1"/>
      <w:numFmt w:val="decimal"/>
      <w:lvlText w:val="%1."/>
      <w:lvlJc w:val="left"/>
      <w:pPr>
        <w:ind w:left="-94" w:hanging="360"/>
      </w:pPr>
    </w:lvl>
    <w:lvl w:ilvl="1" w:tentative="0">
      <w:start w:val="1"/>
      <w:numFmt w:val="lowerLetter"/>
      <w:lvlText w:val="%2."/>
      <w:lvlJc w:val="left"/>
      <w:pPr>
        <w:ind w:left="626" w:hanging="360"/>
      </w:pPr>
    </w:lvl>
    <w:lvl w:ilvl="2" w:tentative="0">
      <w:start w:val="1"/>
      <w:numFmt w:val="lowerRoman"/>
      <w:lvlText w:val="%3."/>
      <w:lvlJc w:val="right"/>
      <w:pPr>
        <w:ind w:left="1346" w:hanging="180"/>
      </w:pPr>
    </w:lvl>
    <w:lvl w:ilvl="3" w:tentative="0">
      <w:start w:val="1"/>
      <w:numFmt w:val="decimal"/>
      <w:lvlText w:val="%4."/>
      <w:lvlJc w:val="left"/>
      <w:pPr>
        <w:ind w:left="2066" w:hanging="360"/>
      </w:pPr>
    </w:lvl>
    <w:lvl w:ilvl="4" w:tentative="0">
      <w:start w:val="1"/>
      <w:numFmt w:val="lowerLetter"/>
      <w:lvlText w:val="%5."/>
      <w:lvlJc w:val="left"/>
      <w:pPr>
        <w:ind w:left="2786" w:hanging="360"/>
      </w:pPr>
    </w:lvl>
    <w:lvl w:ilvl="5" w:tentative="0">
      <w:start w:val="1"/>
      <w:numFmt w:val="lowerRoman"/>
      <w:lvlText w:val="%6."/>
      <w:lvlJc w:val="right"/>
      <w:pPr>
        <w:ind w:left="3506" w:hanging="180"/>
      </w:pPr>
    </w:lvl>
    <w:lvl w:ilvl="6" w:tentative="0">
      <w:start w:val="1"/>
      <w:numFmt w:val="decimal"/>
      <w:lvlText w:val="%7."/>
      <w:lvlJc w:val="left"/>
      <w:pPr>
        <w:ind w:left="4226" w:hanging="360"/>
      </w:pPr>
    </w:lvl>
    <w:lvl w:ilvl="7" w:tentative="0">
      <w:start w:val="1"/>
      <w:numFmt w:val="lowerLetter"/>
      <w:lvlText w:val="%8."/>
      <w:lvlJc w:val="left"/>
      <w:pPr>
        <w:ind w:left="4946" w:hanging="360"/>
      </w:pPr>
    </w:lvl>
    <w:lvl w:ilvl="8" w:tentative="0">
      <w:start w:val="1"/>
      <w:numFmt w:val="lowerRoman"/>
      <w:lvlText w:val="%9."/>
      <w:lvlJc w:val="right"/>
      <w:pPr>
        <w:ind w:left="5666" w:hanging="180"/>
      </w:pPr>
    </w:lvl>
  </w:abstractNum>
  <w:abstractNum w:abstractNumId="28">
    <w:nsid w:val="4F182269"/>
    <w:multiLevelType w:val="multilevel"/>
    <w:tmpl w:val="4F18226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nsid w:val="5320388D"/>
    <w:multiLevelType w:val="multilevel"/>
    <w:tmpl w:val="5320388D"/>
    <w:lvl w:ilvl="0" w:tentative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4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6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8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0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2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4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6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82" w:hanging="360"/>
      </w:pPr>
      <w:rPr>
        <w:rFonts w:hint="default" w:ascii="Wingdings" w:hAnsi="Wingdings"/>
      </w:rPr>
    </w:lvl>
  </w:abstractNum>
  <w:abstractNum w:abstractNumId="30">
    <w:nsid w:val="584348BC"/>
    <w:multiLevelType w:val="multilevel"/>
    <w:tmpl w:val="584348BC"/>
    <w:lvl w:ilvl="0" w:tentative="0">
      <w:start w:val="5"/>
      <w:numFmt w:val="decimal"/>
      <w:lvlText w:val="%1"/>
      <w:lvlJc w:val="left"/>
      <w:pPr>
        <w:ind w:left="56" w:hanging="341"/>
      </w:pPr>
      <w:rPr>
        <w:rFonts w:hint="default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</w:lvl>
    <w:lvl w:ilvl="2" w:tentative="0">
      <w:start w:val="1"/>
      <w:numFmt w:val="bullet"/>
      <w:lvlText w:val=""/>
      <w:lvlJc w:val="left"/>
      <w:pPr>
        <w:ind w:left="719" w:hanging="360"/>
      </w:pPr>
      <w:rPr>
        <w:rFonts w:hint="default" w:ascii="Symbol" w:hAnsi="Symbol" w:eastAsia="Symbol"/>
        <w:w w:val="99"/>
        <w:sz w:val="20"/>
        <w:szCs w:val="20"/>
      </w:rPr>
    </w:lvl>
    <w:lvl w:ilvl="3" w:tentative="0">
      <w:start w:val="1"/>
      <w:numFmt w:val="bullet"/>
      <w:lvlText w:val="-"/>
      <w:lvlJc w:val="left"/>
      <w:pPr>
        <w:ind w:left="1197" w:hanging="361"/>
      </w:pPr>
      <w:rPr>
        <w:rFonts w:hint="default" w:ascii="Arial" w:hAnsi="Arial" w:eastAsia="Arial"/>
        <w:w w:val="99"/>
        <w:sz w:val="20"/>
        <w:szCs w:val="20"/>
      </w:rPr>
    </w:lvl>
    <w:lvl w:ilvl="4" w:tentative="0">
      <w:start w:val="1"/>
      <w:numFmt w:val="bullet"/>
      <w:lvlText w:val="•"/>
      <w:lvlJc w:val="left"/>
      <w:pPr>
        <w:ind w:left="2024" w:hanging="36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2824" w:hanging="36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3625" w:hanging="36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4425" w:hanging="36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5226" w:hanging="361"/>
      </w:pPr>
      <w:rPr>
        <w:rFonts w:hint="default"/>
      </w:rPr>
    </w:lvl>
  </w:abstractNum>
  <w:abstractNum w:abstractNumId="31">
    <w:nsid w:val="5A746352"/>
    <w:multiLevelType w:val="multilevel"/>
    <w:tmpl w:val="5A74635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627B35"/>
    <w:multiLevelType w:val="multilevel"/>
    <w:tmpl w:val="5B627B3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711647"/>
    <w:multiLevelType w:val="multilevel"/>
    <w:tmpl w:val="5C711647"/>
    <w:lvl w:ilvl="0" w:tentative="0">
      <w:start w:val="1"/>
      <w:numFmt w:val="bullet"/>
      <w:lvlText w:val=""/>
      <w:lvlJc w:val="left"/>
      <w:pPr>
        <w:ind w:left="82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4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6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8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0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2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4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6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85" w:hanging="360"/>
      </w:pPr>
      <w:rPr>
        <w:rFonts w:hint="default" w:ascii="Wingdings" w:hAnsi="Wingdings"/>
      </w:rPr>
    </w:lvl>
  </w:abstractNum>
  <w:abstractNum w:abstractNumId="34">
    <w:nsid w:val="5D29451A"/>
    <w:multiLevelType w:val="multilevel"/>
    <w:tmpl w:val="5D29451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0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Arial" w:hAnsi="Arial" w:eastAsia="Times New Roman" w:cs="Arial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5">
    <w:nsid w:val="5EE6723B"/>
    <w:multiLevelType w:val="multilevel"/>
    <w:tmpl w:val="5EE6723B"/>
    <w:lvl w:ilvl="0" w:tentative="0">
      <w:start w:val="1"/>
      <w:numFmt w:val="bullet"/>
      <w:lvlText w:val=""/>
      <w:lvlJc w:val="left"/>
      <w:pPr>
        <w:ind w:left="8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6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2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8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06" w:hanging="360"/>
      </w:pPr>
      <w:rPr>
        <w:rFonts w:hint="default" w:ascii="Wingdings" w:hAnsi="Wingdings"/>
      </w:rPr>
    </w:lvl>
  </w:abstractNum>
  <w:abstractNum w:abstractNumId="36">
    <w:nsid w:val="61F94BB1"/>
    <w:multiLevelType w:val="multilevel"/>
    <w:tmpl w:val="61F94BB1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7">
    <w:nsid w:val="63CC6712"/>
    <w:multiLevelType w:val="multilevel"/>
    <w:tmpl w:val="63CC671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0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Arial" w:hAnsi="Arial" w:eastAsia="Times New Roman" w:cs="Arial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8">
    <w:nsid w:val="6BD21B50"/>
    <w:multiLevelType w:val="multilevel"/>
    <w:tmpl w:val="6BD21B50"/>
    <w:lvl w:ilvl="0" w:tentative="0">
      <w:start w:val="1"/>
      <w:numFmt w:val="upperRoman"/>
      <w:lvlText w:val="%1."/>
      <w:lvlJc w:val="left"/>
      <w:pPr>
        <w:ind w:left="1557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917" w:hanging="360"/>
      </w:pPr>
    </w:lvl>
    <w:lvl w:ilvl="2" w:tentative="0">
      <w:start w:val="1"/>
      <w:numFmt w:val="lowerRoman"/>
      <w:lvlText w:val="%3."/>
      <w:lvlJc w:val="right"/>
      <w:pPr>
        <w:ind w:left="2637" w:hanging="180"/>
      </w:pPr>
    </w:lvl>
    <w:lvl w:ilvl="3" w:tentative="0">
      <w:start w:val="1"/>
      <w:numFmt w:val="decimal"/>
      <w:lvlText w:val="%4."/>
      <w:lvlJc w:val="left"/>
      <w:pPr>
        <w:ind w:left="3357" w:hanging="360"/>
      </w:pPr>
    </w:lvl>
    <w:lvl w:ilvl="4" w:tentative="0">
      <w:start w:val="1"/>
      <w:numFmt w:val="lowerLetter"/>
      <w:lvlText w:val="%5."/>
      <w:lvlJc w:val="left"/>
      <w:pPr>
        <w:ind w:left="4077" w:hanging="360"/>
      </w:pPr>
    </w:lvl>
    <w:lvl w:ilvl="5" w:tentative="0">
      <w:start w:val="1"/>
      <w:numFmt w:val="lowerRoman"/>
      <w:lvlText w:val="%6."/>
      <w:lvlJc w:val="right"/>
      <w:pPr>
        <w:ind w:left="4797" w:hanging="180"/>
      </w:pPr>
    </w:lvl>
    <w:lvl w:ilvl="6" w:tentative="0">
      <w:start w:val="1"/>
      <w:numFmt w:val="decimal"/>
      <w:lvlText w:val="%7."/>
      <w:lvlJc w:val="left"/>
      <w:pPr>
        <w:ind w:left="5517" w:hanging="360"/>
      </w:pPr>
    </w:lvl>
    <w:lvl w:ilvl="7" w:tentative="0">
      <w:start w:val="1"/>
      <w:numFmt w:val="lowerLetter"/>
      <w:lvlText w:val="%8."/>
      <w:lvlJc w:val="left"/>
      <w:pPr>
        <w:ind w:left="6237" w:hanging="360"/>
      </w:pPr>
    </w:lvl>
    <w:lvl w:ilvl="8" w:tentative="0">
      <w:start w:val="1"/>
      <w:numFmt w:val="lowerRoman"/>
      <w:lvlText w:val="%9."/>
      <w:lvlJc w:val="right"/>
      <w:pPr>
        <w:ind w:left="6957" w:hanging="180"/>
      </w:pPr>
    </w:lvl>
  </w:abstractNum>
  <w:abstractNum w:abstractNumId="39">
    <w:nsid w:val="6FBA1306"/>
    <w:multiLevelType w:val="multilevel"/>
    <w:tmpl w:val="6FBA1306"/>
    <w:lvl w:ilvl="0" w:tentative="0">
      <w:start w:val="1"/>
      <w:numFmt w:val="bullet"/>
      <w:lvlText w:val=""/>
      <w:lvlJc w:val="left"/>
      <w:rPr>
        <w:rFonts w:hint="default" w:ascii="Symbol" w:hAnsi="Symbol"/>
        <w:b/>
        <w:i w:val="0"/>
        <w:sz w:val="20"/>
      </w:rPr>
    </w:lvl>
    <w:lvl w:ilvl="1" w:tentative="0">
      <w:start w:val="1"/>
      <w:numFmt w:val="bullet"/>
      <w:lvlText w:val="o"/>
      <w:lvlJc w:val="left"/>
      <w:pPr>
        <w:ind w:left="149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1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3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5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7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9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1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37" w:hanging="360"/>
      </w:pPr>
      <w:rPr>
        <w:rFonts w:hint="default" w:ascii="Wingdings" w:hAnsi="Wingdings"/>
      </w:rPr>
    </w:lvl>
  </w:abstractNum>
  <w:abstractNum w:abstractNumId="40">
    <w:nsid w:val="7287069F"/>
    <w:multiLevelType w:val="multilevel"/>
    <w:tmpl w:val="7287069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0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Arial" w:hAnsi="Arial" w:eastAsia="Times New Roman" w:cs="Arial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41">
    <w:nsid w:val="73D03FDA"/>
    <w:multiLevelType w:val="multilevel"/>
    <w:tmpl w:val="73D03FDA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2">
    <w:nsid w:val="7FDE43D2"/>
    <w:multiLevelType w:val="multilevel"/>
    <w:tmpl w:val="7FDE43D2"/>
    <w:lvl w:ilvl="0" w:tentative="0">
      <w:start w:val="1"/>
      <w:numFmt w:val="bullet"/>
      <w:lvlText w:val=""/>
      <w:lvlJc w:val="left"/>
      <w:pPr>
        <w:ind w:left="1283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3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3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3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3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3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3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3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3" w:hanging="360"/>
      </w:pPr>
      <w:rPr>
        <w:rFonts w:hint="default" w:ascii="Wingdings" w:hAnsi="Wingdings"/>
      </w:rPr>
    </w:lvl>
  </w:abstractNum>
  <w:num w:numId="1">
    <w:abstractNumId w:val="38"/>
  </w:num>
  <w:num w:numId="2">
    <w:abstractNumId w:val="27"/>
  </w:num>
  <w:num w:numId="3">
    <w:abstractNumId w:val="35"/>
  </w:num>
  <w:num w:numId="4">
    <w:abstractNumId w:val="7"/>
  </w:num>
  <w:num w:numId="5">
    <w:abstractNumId w:val="36"/>
  </w:num>
  <w:num w:numId="6">
    <w:abstractNumId w:val="8"/>
  </w:num>
  <w:num w:numId="7">
    <w:abstractNumId w:val="0"/>
  </w:num>
  <w:num w:numId="8">
    <w:abstractNumId w:val="10"/>
  </w:num>
  <w:num w:numId="9">
    <w:abstractNumId w:val="41"/>
  </w:num>
  <w:num w:numId="10">
    <w:abstractNumId w:val="9"/>
  </w:num>
  <w:num w:numId="11">
    <w:abstractNumId w:val="33"/>
  </w:num>
  <w:num w:numId="12">
    <w:abstractNumId w:val="21"/>
  </w:num>
  <w:num w:numId="13">
    <w:abstractNumId w:val="1"/>
  </w:num>
  <w:num w:numId="14">
    <w:abstractNumId w:val="23"/>
  </w:num>
  <w:num w:numId="15">
    <w:abstractNumId w:val="24"/>
  </w:num>
  <w:num w:numId="16">
    <w:abstractNumId w:val="12"/>
  </w:num>
  <w:num w:numId="17">
    <w:abstractNumId w:val="14"/>
  </w:num>
  <w:num w:numId="18">
    <w:abstractNumId w:val="19"/>
  </w:num>
  <w:num w:numId="19">
    <w:abstractNumId w:val="39"/>
  </w:num>
  <w:num w:numId="20">
    <w:abstractNumId w:val="18"/>
  </w:num>
  <w:num w:numId="21">
    <w:abstractNumId w:val="25"/>
  </w:num>
  <w:num w:numId="22">
    <w:abstractNumId w:val="5"/>
  </w:num>
  <w:num w:numId="23">
    <w:abstractNumId w:val="34"/>
  </w:num>
  <w:num w:numId="24">
    <w:abstractNumId w:val="22"/>
  </w:num>
  <w:num w:numId="25">
    <w:abstractNumId w:val="28"/>
  </w:num>
  <w:num w:numId="26">
    <w:abstractNumId w:val="31"/>
  </w:num>
  <w:num w:numId="27">
    <w:abstractNumId w:val="42"/>
  </w:num>
  <w:num w:numId="28">
    <w:abstractNumId w:val="3"/>
  </w:num>
  <w:num w:numId="29">
    <w:abstractNumId w:val="2"/>
  </w:num>
  <w:num w:numId="30">
    <w:abstractNumId w:val="30"/>
  </w:num>
  <w:num w:numId="31">
    <w:abstractNumId w:val="40"/>
  </w:num>
  <w:num w:numId="32">
    <w:abstractNumId w:val="37"/>
  </w:num>
  <w:num w:numId="33">
    <w:abstractNumId w:val="4"/>
  </w:num>
  <w:num w:numId="34">
    <w:abstractNumId w:val="11"/>
  </w:num>
  <w:num w:numId="35">
    <w:abstractNumId w:val="26"/>
  </w:num>
  <w:num w:numId="36">
    <w:abstractNumId w:val="6"/>
  </w:num>
  <w:num w:numId="37">
    <w:abstractNumId w:val="29"/>
  </w:num>
  <w:num w:numId="38">
    <w:abstractNumId w:val="13"/>
  </w:num>
  <w:num w:numId="39">
    <w:abstractNumId w:val="15"/>
  </w:num>
  <w:num w:numId="40">
    <w:abstractNumId w:val="16"/>
  </w:num>
  <w:num w:numId="41">
    <w:abstractNumId w:val="17"/>
  </w:num>
  <w:num w:numId="42">
    <w:abstractNumId w:val="20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documentProtection w:enforcement="0"/>
  <w:defaultTabStop w:val="720"/>
  <w:hyphenationZone w:val="425"/>
  <w:drawingGridHorizontalSpacing w:val="110"/>
  <w:displayHorizontalDrawingGridEvery w:val="2"/>
  <w:characterSpacingControl w:val="doNotCompress"/>
  <w:footnotePr>
    <w:footnote w:id="2"/>
    <w:footnote w:id="3"/>
  </w:foot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C6"/>
    <w:rsid w:val="00000B0A"/>
    <w:rsid w:val="00000C94"/>
    <w:rsid w:val="00005F89"/>
    <w:rsid w:val="00006B0E"/>
    <w:rsid w:val="00007BD9"/>
    <w:rsid w:val="00007F21"/>
    <w:rsid w:val="00017D45"/>
    <w:rsid w:val="000258D8"/>
    <w:rsid w:val="00033AD5"/>
    <w:rsid w:val="00033B58"/>
    <w:rsid w:val="00035183"/>
    <w:rsid w:val="000353D6"/>
    <w:rsid w:val="00036A3D"/>
    <w:rsid w:val="000377AD"/>
    <w:rsid w:val="00040926"/>
    <w:rsid w:val="00042BF5"/>
    <w:rsid w:val="000445AF"/>
    <w:rsid w:val="00046634"/>
    <w:rsid w:val="00050F2B"/>
    <w:rsid w:val="0005254F"/>
    <w:rsid w:val="00056A87"/>
    <w:rsid w:val="000670FB"/>
    <w:rsid w:val="000677C3"/>
    <w:rsid w:val="0007167B"/>
    <w:rsid w:val="0007229B"/>
    <w:rsid w:val="000737C1"/>
    <w:rsid w:val="00081CF1"/>
    <w:rsid w:val="00083F7E"/>
    <w:rsid w:val="000B1E67"/>
    <w:rsid w:val="000B1F93"/>
    <w:rsid w:val="000B2CA6"/>
    <w:rsid w:val="000B40B4"/>
    <w:rsid w:val="000B4EFD"/>
    <w:rsid w:val="000B6A39"/>
    <w:rsid w:val="000D2DE4"/>
    <w:rsid w:val="000E29D0"/>
    <w:rsid w:val="000F3611"/>
    <w:rsid w:val="000F5D63"/>
    <w:rsid w:val="00100957"/>
    <w:rsid w:val="001017CA"/>
    <w:rsid w:val="00104447"/>
    <w:rsid w:val="00106AAF"/>
    <w:rsid w:val="00106F37"/>
    <w:rsid w:val="00114D6B"/>
    <w:rsid w:val="001151CE"/>
    <w:rsid w:val="001156D6"/>
    <w:rsid w:val="001166E1"/>
    <w:rsid w:val="0012015F"/>
    <w:rsid w:val="0012095B"/>
    <w:rsid w:val="00122CD8"/>
    <w:rsid w:val="00124CA2"/>
    <w:rsid w:val="001267E3"/>
    <w:rsid w:val="001328FE"/>
    <w:rsid w:val="001379A1"/>
    <w:rsid w:val="00143ED1"/>
    <w:rsid w:val="00147622"/>
    <w:rsid w:val="00153463"/>
    <w:rsid w:val="00157965"/>
    <w:rsid w:val="00163A90"/>
    <w:rsid w:val="00165925"/>
    <w:rsid w:val="00165C2B"/>
    <w:rsid w:val="00172EA3"/>
    <w:rsid w:val="001741A2"/>
    <w:rsid w:val="00174287"/>
    <w:rsid w:val="00177613"/>
    <w:rsid w:val="001800D0"/>
    <w:rsid w:val="001943B2"/>
    <w:rsid w:val="00196E1C"/>
    <w:rsid w:val="001A20C7"/>
    <w:rsid w:val="001B0E91"/>
    <w:rsid w:val="001B1AAC"/>
    <w:rsid w:val="001B3A7E"/>
    <w:rsid w:val="001B4C16"/>
    <w:rsid w:val="001B7874"/>
    <w:rsid w:val="001C05EA"/>
    <w:rsid w:val="001C1542"/>
    <w:rsid w:val="001C1AF5"/>
    <w:rsid w:val="001C3557"/>
    <w:rsid w:val="001C3FC5"/>
    <w:rsid w:val="001C7ED4"/>
    <w:rsid w:val="001D5CC6"/>
    <w:rsid w:val="001D6B68"/>
    <w:rsid w:val="001D74D0"/>
    <w:rsid w:val="001D75F9"/>
    <w:rsid w:val="001E213E"/>
    <w:rsid w:val="001E44F7"/>
    <w:rsid w:val="002029B6"/>
    <w:rsid w:val="00204F99"/>
    <w:rsid w:val="00206429"/>
    <w:rsid w:val="00206F25"/>
    <w:rsid w:val="002119F2"/>
    <w:rsid w:val="002125F9"/>
    <w:rsid w:val="00216192"/>
    <w:rsid w:val="00216DB3"/>
    <w:rsid w:val="0022162C"/>
    <w:rsid w:val="002244A5"/>
    <w:rsid w:val="0022755F"/>
    <w:rsid w:val="00227D9C"/>
    <w:rsid w:val="002323E2"/>
    <w:rsid w:val="00232466"/>
    <w:rsid w:val="002327BE"/>
    <w:rsid w:val="00235C42"/>
    <w:rsid w:val="0023756B"/>
    <w:rsid w:val="0024199C"/>
    <w:rsid w:val="002459DC"/>
    <w:rsid w:val="00247D98"/>
    <w:rsid w:val="00247F0C"/>
    <w:rsid w:val="0025037B"/>
    <w:rsid w:val="00251E67"/>
    <w:rsid w:val="00252990"/>
    <w:rsid w:val="00253544"/>
    <w:rsid w:val="002553DA"/>
    <w:rsid w:val="00255930"/>
    <w:rsid w:val="0027295E"/>
    <w:rsid w:val="00280741"/>
    <w:rsid w:val="00281916"/>
    <w:rsid w:val="00292D6D"/>
    <w:rsid w:val="00293B92"/>
    <w:rsid w:val="002A073B"/>
    <w:rsid w:val="002A1B5F"/>
    <w:rsid w:val="002A41E3"/>
    <w:rsid w:val="002A5ED4"/>
    <w:rsid w:val="002B0DF2"/>
    <w:rsid w:val="002B380A"/>
    <w:rsid w:val="002B39C4"/>
    <w:rsid w:val="002B6CD7"/>
    <w:rsid w:val="002B7F58"/>
    <w:rsid w:val="002C19E6"/>
    <w:rsid w:val="002C729E"/>
    <w:rsid w:val="002D1155"/>
    <w:rsid w:val="002D172A"/>
    <w:rsid w:val="002D1E88"/>
    <w:rsid w:val="002D55E1"/>
    <w:rsid w:val="002E18D3"/>
    <w:rsid w:val="002F7A14"/>
    <w:rsid w:val="002F7F69"/>
    <w:rsid w:val="0030040C"/>
    <w:rsid w:val="003005B2"/>
    <w:rsid w:val="00304DC6"/>
    <w:rsid w:val="0031739B"/>
    <w:rsid w:val="003263B9"/>
    <w:rsid w:val="003448A9"/>
    <w:rsid w:val="003453BE"/>
    <w:rsid w:val="00345B8D"/>
    <w:rsid w:val="0034676A"/>
    <w:rsid w:val="00346B2C"/>
    <w:rsid w:val="00352537"/>
    <w:rsid w:val="003556DD"/>
    <w:rsid w:val="00355CD5"/>
    <w:rsid w:val="00364AB3"/>
    <w:rsid w:val="00367092"/>
    <w:rsid w:val="0036782F"/>
    <w:rsid w:val="0037189A"/>
    <w:rsid w:val="00371DB5"/>
    <w:rsid w:val="003746FB"/>
    <w:rsid w:val="0037578F"/>
    <w:rsid w:val="00376783"/>
    <w:rsid w:val="00380408"/>
    <w:rsid w:val="00384530"/>
    <w:rsid w:val="00390CD1"/>
    <w:rsid w:val="00392665"/>
    <w:rsid w:val="00393B08"/>
    <w:rsid w:val="00394D2C"/>
    <w:rsid w:val="003A19E3"/>
    <w:rsid w:val="003B3903"/>
    <w:rsid w:val="003B63CB"/>
    <w:rsid w:val="003B7879"/>
    <w:rsid w:val="003C0464"/>
    <w:rsid w:val="003C1BAD"/>
    <w:rsid w:val="003C344B"/>
    <w:rsid w:val="003C6AE9"/>
    <w:rsid w:val="003E1263"/>
    <w:rsid w:val="003E1C69"/>
    <w:rsid w:val="003F4AEA"/>
    <w:rsid w:val="003F4BFE"/>
    <w:rsid w:val="004000D1"/>
    <w:rsid w:val="00405D15"/>
    <w:rsid w:val="00406F82"/>
    <w:rsid w:val="00422516"/>
    <w:rsid w:val="0042512B"/>
    <w:rsid w:val="00433C15"/>
    <w:rsid w:val="004372DE"/>
    <w:rsid w:val="00440277"/>
    <w:rsid w:val="00440807"/>
    <w:rsid w:val="00440B60"/>
    <w:rsid w:val="004416D6"/>
    <w:rsid w:val="00442F2C"/>
    <w:rsid w:val="00445364"/>
    <w:rsid w:val="00445995"/>
    <w:rsid w:val="00447FFA"/>
    <w:rsid w:val="00450DA3"/>
    <w:rsid w:val="00461EC1"/>
    <w:rsid w:val="004627F2"/>
    <w:rsid w:val="00466BDD"/>
    <w:rsid w:val="00470382"/>
    <w:rsid w:val="00470C96"/>
    <w:rsid w:val="004716F4"/>
    <w:rsid w:val="0047579C"/>
    <w:rsid w:val="00476186"/>
    <w:rsid w:val="004812C1"/>
    <w:rsid w:val="00484BCA"/>
    <w:rsid w:val="00484CBF"/>
    <w:rsid w:val="00487947"/>
    <w:rsid w:val="0049488C"/>
    <w:rsid w:val="00497A94"/>
    <w:rsid w:val="004A0E00"/>
    <w:rsid w:val="004A32FD"/>
    <w:rsid w:val="004A5FC8"/>
    <w:rsid w:val="004C30BC"/>
    <w:rsid w:val="004C7555"/>
    <w:rsid w:val="004D04E3"/>
    <w:rsid w:val="004D54B1"/>
    <w:rsid w:val="004E1564"/>
    <w:rsid w:val="004E16C6"/>
    <w:rsid w:val="004F0200"/>
    <w:rsid w:val="004F0F64"/>
    <w:rsid w:val="004F2200"/>
    <w:rsid w:val="004F786C"/>
    <w:rsid w:val="004F7C77"/>
    <w:rsid w:val="005022D4"/>
    <w:rsid w:val="00522CFC"/>
    <w:rsid w:val="00525BA9"/>
    <w:rsid w:val="005260F7"/>
    <w:rsid w:val="0054215E"/>
    <w:rsid w:val="005447ED"/>
    <w:rsid w:val="00544969"/>
    <w:rsid w:val="00550A44"/>
    <w:rsid w:val="005548D1"/>
    <w:rsid w:val="00561299"/>
    <w:rsid w:val="00561BCF"/>
    <w:rsid w:val="00563199"/>
    <w:rsid w:val="005647D7"/>
    <w:rsid w:val="00565175"/>
    <w:rsid w:val="0056578D"/>
    <w:rsid w:val="00570A3F"/>
    <w:rsid w:val="005710A8"/>
    <w:rsid w:val="00571FFD"/>
    <w:rsid w:val="0058153F"/>
    <w:rsid w:val="005845E5"/>
    <w:rsid w:val="00590EE5"/>
    <w:rsid w:val="0059209F"/>
    <w:rsid w:val="00593347"/>
    <w:rsid w:val="00597C8E"/>
    <w:rsid w:val="005A09EA"/>
    <w:rsid w:val="005A1D6A"/>
    <w:rsid w:val="005A3098"/>
    <w:rsid w:val="005A4959"/>
    <w:rsid w:val="005C42AD"/>
    <w:rsid w:val="005C7039"/>
    <w:rsid w:val="005D01DD"/>
    <w:rsid w:val="005D4029"/>
    <w:rsid w:val="005D5BBF"/>
    <w:rsid w:val="005D6781"/>
    <w:rsid w:val="005E0C6E"/>
    <w:rsid w:val="005E28EC"/>
    <w:rsid w:val="005F158A"/>
    <w:rsid w:val="005F17DE"/>
    <w:rsid w:val="005F3739"/>
    <w:rsid w:val="005F4295"/>
    <w:rsid w:val="005F65C3"/>
    <w:rsid w:val="005F73FB"/>
    <w:rsid w:val="006032C5"/>
    <w:rsid w:val="006040E5"/>
    <w:rsid w:val="006055C6"/>
    <w:rsid w:val="006068F2"/>
    <w:rsid w:val="00610780"/>
    <w:rsid w:val="00615898"/>
    <w:rsid w:val="006206F3"/>
    <w:rsid w:val="00620A70"/>
    <w:rsid w:val="006215BB"/>
    <w:rsid w:val="00623A51"/>
    <w:rsid w:val="00623CAA"/>
    <w:rsid w:val="006270B8"/>
    <w:rsid w:val="00634298"/>
    <w:rsid w:val="00634F3A"/>
    <w:rsid w:val="00635221"/>
    <w:rsid w:val="0063696E"/>
    <w:rsid w:val="00640C8E"/>
    <w:rsid w:val="006415DF"/>
    <w:rsid w:val="0064173C"/>
    <w:rsid w:val="00653E81"/>
    <w:rsid w:val="00656328"/>
    <w:rsid w:val="0066079B"/>
    <w:rsid w:val="006617E0"/>
    <w:rsid w:val="00663AB5"/>
    <w:rsid w:val="00664BFE"/>
    <w:rsid w:val="00666087"/>
    <w:rsid w:val="0067014B"/>
    <w:rsid w:val="0067480F"/>
    <w:rsid w:val="00676BFD"/>
    <w:rsid w:val="00677E3C"/>
    <w:rsid w:val="006800BC"/>
    <w:rsid w:val="00681643"/>
    <w:rsid w:val="006857C2"/>
    <w:rsid w:val="00695B32"/>
    <w:rsid w:val="0069631E"/>
    <w:rsid w:val="0069648A"/>
    <w:rsid w:val="006A116F"/>
    <w:rsid w:val="006A4482"/>
    <w:rsid w:val="006B1BD7"/>
    <w:rsid w:val="006C0438"/>
    <w:rsid w:val="006C0E52"/>
    <w:rsid w:val="006D2D3E"/>
    <w:rsid w:val="006D39B8"/>
    <w:rsid w:val="006D5ABC"/>
    <w:rsid w:val="006D6891"/>
    <w:rsid w:val="006E15B6"/>
    <w:rsid w:val="006E24AF"/>
    <w:rsid w:val="006E4EDC"/>
    <w:rsid w:val="006F380F"/>
    <w:rsid w:val="006F4D63"/>
    <w:rsid w:val="006F4ED6"/>
    <w:rsid w:val="00702CB0"/>
    <w:rsid w:val="00705148"/>
    <w:rsid w:val="00712E3D"/>
    <w:rsid w:val="00714CD1"/>
    <w:rsid w:val="00722515"/>
    <w:rsid w:val="00722F08"/>
    <w:rsid w:val="0072376A"/>
    <w:rsid w:val="007242AA"/>
    <w:rsid w:val="00726BCA"/>
    <w:rsid w:val="00732CCC"/>
    <w:rsid w:val="007341F7"/>
    <w:rsid w:val="00743333"/>
    <w:rsid w:val="0074489B"/>
    <w:rsid w:val="00746AB2"/>
    <w:rsid w:val="00750508"/>
    <w:rsid w:val="00751486"/>
    <w:rsid w:val="007544DF"/>
    <w:rsid w:val="00755C34"/>
    <w:rsid w:val="007565AD"/>
    <w:rsid w:val="00765D53"/>
    <w:rsid w:val="007667B8"/>
    <w:rsid w:val="00766A9F"/>
    <w:rsid w:val="00766D4E"/>
    <w:rsid w:val="0077148A"/>
    <w:rsid w:val="007731AB"/>
    <w:rsid w:val="00774A62"/>
    <w:rsid w:val="00776935"/>
    <w:rsid w:val="00777974"/>
    <w:rsid w:val="00782D99"/>
    <w:rsid w:val="00783D6D"/>
    <w:rsid w:val="00785041"/>
    <w:rsid w:val="0079433D"/>
    <w:rsid w:val="007A28E1"/>
    <w:rsid w:val="007A4330"/>
    <w:rsid w:val="007A6260"/>
    <w:rsid w:val="007A65BB"/>
    <w:rsid w:val="007A7210"/>
    <w:rsid w:val="007A737D"/>
    <w:rsid w:val="007A74F8"/>
    <w:rsid w:val="007B22A7"/>
    <w:rsid w:val="007B6EDD"/>
    <w:rsid w:val="007C29C4"/>
    <w:rsid w:val="007C6E5E"/>
    <w:rsid w:val="007D00D7"/>
    <w:rsid w:val="007D2CE4"/>
    <w:rsid w:val="007D3FAB"/>
    <w:rsid w:val="007E01F3"/>
    <w:rsid w:val="007E3C2B"/>
    <w:rsid w:val="007E3E93"/>
    <w:rsid w:val="007E4FF3"/>
    <w:rsid w:val="007E7B20"/>
    <w:rsid w:val="007F0D16"/>
    <w:rsid w:val="007F0ED7"/>
    <w:rsid w:val="007F37C6"/>
    <w:rsid w:val="008005C4"/>
    <w:rsid w:val="00800AD8"/>
    <w:rsid w:val="008027B6"/>
    <w:rsid w:val="008033F7"/>
    <w:rsid w:val="00805A46"/>
    <w:rsid w:val="00806923"/>
    <w:rsid w:val="00807E05"/>
    <w:rsid w:val="00812A44"/>
    <w:rsid w:val="00816FF4"/>
    <w:rsid w:val="00820E9C"/>
    <w:rsid w:val="00822D8B"/>
    <w:rsid w:val="00833AB0"/>
    <w:rsid w:val="00833C6D"/>
    <w:rsid w:val="008347B1"/>
    <w:rsid w:val="00836189"/>
    <w:rsid w:val="00840887"/>
    <w:rsid w:val="00842EEE"/>
    <w:rsid w:val="008434D3"/>
    <w:rsid w:val="0084774D"/>
    <w:rsid w:val="0085392F"/>
    <w:rsid w:val="00857BC7"/>
    <w:rsid w:val="00864AA7"/>
    <w:rsid w:val="008650AA"/>
    <w:rsid w:val="0086631E"/>
    <w:rsid w:val="00867999"/>
    <w:rsid w:val="00870C2A"/>
    <w:rsid w:val="00872EE6"/>
    <w:rsid w:val="008806DA"/>
    <w:rsid w:val="00882FDF"/>
    <w:rsid w:val="0088480B"/>
    <w:rsid w:val="0089160C"/>
    <w:rsid w:val="00893FEE"/>
    <w:rsid w:val="00895A02"/>
    <w:rsid w:val="008A6213"/>
    <w:rsid w:val="008A712E"/>
    <w:rsid w:val="008B0EF7"/>
    <w:rsid w:val="008B1FE7"/>
    <w:rsid w:val="008B42AC"/>
    <w:rsid w:val="008B6047"/>
    <w:rsid w:val="008B630B"/>
    <w:rsid w:val="008B63D7"/>
    <w:rsid w:val="008B7BDA"/>
    <w:rsid w:val="008C1C8C"/>
    <w:rsid w:val="008C42A6"/>
    <w:rsid w:val="008C5DA0"/>
    <w:rsid w:val="008D2469"/>
    <w:rsid w:val="008D2CE7"/>
    <w:rsid w:val="008D6E3E"/>
    <w:rsid w:val="008E1AE4"/>
    <w:rsid w:val="008E59AE"/>
    <w:rsid w:val="008E69F9"/>
    <w:rsid w:val="008F3F64"/>
    <w:rsid w:val="008F5750"/>
    <w:rsid w:val="008F7870"/>
    <w:rsid w:val="008F7B1E"/>
    <w:rsid w:val="008F7CBB"/>
    <w:rsid w:val="00901E0C"/>
    <w:rsid w:val="009058D1"/>
    <w:rsid w:val="00907B6B"/>
    <w:rsid w:val="00911550"/>
    <w:rsid w:val="00914F29"/>
    <w:rsid w:val="009241B1"/>
    <w:rsid w:val="009321B6"/>
    <w:rsid w:val="00933891"/>
    <w:rsid w:val="00944FBE"/>
    <w:rsid w:val="0094703E"/>
    <w:rsid w:val="00947686"/>
    <w:rsid w:val="00951317"/>
    <w:rsid w:val="00960BC6"/>
    <w:rsid w:val="009618E4"/>
    <w:rsid w:val="0096309D"/>
    <w:rsid w:val="009704C6"/>
    <w:rsid w:val="00973BD8"/>
    <w:rsid w:val="00973CFF"/>
    <w:rsid w:val="009778ED"/>
    <w:rsid w:val="00984328"/>
    <w:rsid w:val="00987839"/>
    <w:rsid w:val="00991EA7"/>
    <w:rsid w:val="0099288C"/>
    <w:rsid w:val="00995F22"/>
    <w:rsid w:val="00997E5C"/>
    <w:rsid w:val="009A01E7"/>
    <w:rsid w:val="009A2272"/>
    <w:rsid w:val="009A44F9"/>
    <w:rsid w:val="009A76F7"/>
    <w:rsid w:val="009B095E"/>
    <w:rsid w:val="009B44DC"/>
    <w:rsid w:val="009B5BFB"/>
    <w:rsid w:val="009C08CF"/>
    <w:rsid w:val="009C1B98"/>
    <w:rsid w:val="009D033B"/>
    <w:rsid w:val="009D0356"/>
    <w:rsid w:val="009D09C8"/>
    <w:rsid w:val="009D16F5"/>
    <w:rsid w:val="009D2D33"/>
    <w:rsid w:val="009D7D04"/>
    <w:rsid w:val="009E54EA"/>
    <w:rsid w:val="009F09F8"/>
    <w:rsid w:val="009F2F91"/>
    <w:rsid w:val="00A02DA8"/>
    <w:rsid w:val="00A03EF8"/>
    <w:rsid w:val="00A123B6"/>
    <w:rsid w:val="00A12EBA"/>
    <w:rsid w:val="00A15885"/>
    <w:rsid w:val="00A1675C"/>
    <w:rsid w:val="00A200A7"/>
    <w:rsid w:val="00A23615"/>
    <w:rsid w:val="00A237CA"/>
    <w:rsid w:val="00A263B1"/>
    <w:rsid w:val="00A2691D"/>
    <w:rsid w:val="00A30406"/>
    <w:rsid w:val="00A32EF4"/>
    <w:rsid w:val="00A332F4"/>
    <w:rsid w:val="00A3533D"/>
    <w:rsid w:val="00A367CA"/>
    <w:rsid w:val="00A369C6"/>
    <w:rsid w:val="00A36A50"/>
    <w:rsid w:val="00A4037A"/>
    <w:rsid w:val="00A41438"/>
    <w:rsid w:val="00A41648"/>
    <w:rsid w:val="00A5113F"/>
    <w:rsid w:val="00A516E8"/>
    <w:rsid w:val="00A51F44"/>
    <w:rsid w:val="00A552FF"/>
    <w:rsid w:val="00A55B0C"/>
    <w:rsid w:val="00A6039C"/>
    <w:rsid w:val="00A61339"/>
    <w:rsid w:val="00A65A3F"/>
    <w:rsid w:val="00A67D85"/>
    <w:rsid w:val="00A70125"/>
    <w:rsid w:val="00A70631"/>
    <w:rsid w:val="00A7323B"/>
    <w:rsid w:val="00A74A02"/>
    <w:rsid w:val="00A76661"/>
    <w:rsid w:val="00A9118F"/>
    <w:rsid w:val="00A914C1"/>
    <w:rsid w:val="00A94F39"/>
    <w:rsid w:val="00A96844"/>
    <w:rsid w:val="00A971F1"/>
    <w:rsid w:val="00A975B9"/>
    <w:rsid w:val="00AA1078"/>
    <w:rsid w:val="00AA5D45"/>
    <w:rsid w:val="00AB01B3"/>
    <w:rsid w:val="00AB0AED"/>
    <w:rsid w:val="00AB0D3A"/>
    <w:rsid w:val="00AB44C0"/>
    <w:rsid w:val="00AB74A4"/>
    <w:rsid w:val="00AC5FD8"/>
    <w:rsid w:val="00AD4004"/>
    <w:rsid w:val="00AD6CCE"/>
    <w:rsid w:val="00AE0046"/>
    <w:rsid w:val="00AE25C4"/>
    <w:rsid w:val="00AE3F5E"/>
    <w:rsid w:val="00AE494E"/>
    <w:rsid w:val="00AE5306"/>
    <w:rsid w:val="00AE59A3"/>
    <w:rsid w:val="00AF55E9"/>
    <w:rsid w:val="00B0274A"/>
    <w:rsid w:val="00B04C46"/>
    <w:rsid w:val="00B07A9E"/>
    <w:rsid w:val="00B16FB0"/>
    <w:rsid w:val="00B22729"/>
    <w:rsid w:val="00B24353"/>
    <w:rsid w:val="00B32B22"/>
    <w:rsid w:val="00B339B9"/>
    <w:rsid w:val="00B34DE2"/>
    <w:rsid w:val="00B36952"/>
    <w:rsid w:val="00B369DD"/>
    <w:rsid w:val="00B42EC3"/>
    <w:rsid w:val="00B4527C"/>
    <w:rsid w:val="00B45CF7"/>
    <w:rsid w:val="00B45E7F"/>
    <w:rsid w:val="00B47715"/>
    <w:rsid w:val="00B5095D"/>
    <w:rsid w:val="00B5249A"/>
    <w:rsid w:val="00B52D71"/>
    <w:rsid w:val="00B566B2"/>
    <w:rsid w:val="00B56CB2"/>
    <w:rsid w:val="00B60B84"/>
    <w:rsid w:val="00B60B9D"/>
    <w:rsid w:val="00B62641"/>
    <w:rsid w:val="00B65AFC"/>
    <w:rsid w:val="00B662F7"/>
    <w:rsid w:val="00B66CD2"/>
    <w:rsid w:val="00B70725"/>
    <w:rsid w:val="00B70B25"/>
    <w:rsid w:val="00B74B8D"/>
    <w:rsid w:val="00B878FD"/>
    <w:rsid w:val="00B91EF9"/>
    <w:rsid w:val="00B9689D"/>
    <w:rsid w:val="00B97907"/>
    <w:rsid w:val="00B97CB9"/>
    <w:rsid w:val="00BA0CEA"/>
    <w:rsid w:val="00BB2E28"/>
    <w:rsid w:val="00BB3C97"/>
    <w:rsid w:val="00BC0615"/>
    <w:rsid w:val="00BC636B"/>
    <w:rsid w:val="00BC6F79"/>
    <w:rsid w:val="00BD09E6"/>
    <w:rsid w:val="00BD3DC6"/>
    <w:rsid w:val="00BD416B"/>
    <w:rsid w:val="00BE35E3"/>
    <w:rsid w:val="00BE3997"/>
    <w:rsid w:val="00BE7619"/>
    <w:rsid w:val="00BF21F6"/>
    <w:rsid w:val="00BF2F53"/>
    <w:rsid w:val="00C00018"/>
    <w:rsid w:val="00C011F0"/>
    <w:rsid w:val="00C026C3"/>
    <w:rsid w:val="00C02D18"/>
    <w:rsid w:val="00C033F8"/>
    <w:rsid w:val="00C03903"/>
    <w:rsid w:val="00C12B57"/>
    <w:rsid w:val="00C23315"/>
    <w:rsid w:val="00C26592"/>
    <w:rsid w:val="00C3339D"/>
    <w:rsid w:val="00C33F80"/>
    <w:rsid w:val="00C34FD8"/>
    <w:rsid w:val="00C3609D"/>
    <w:rsid w:val="00C434C2"/>
    <w:rsid w:val="00C450A9"/>
    <w:rsid w:val="00C45BCA"/>
    <w:rsid w:val="00C47C64"/>
    <w:rsid w:val="00C57B2E"/>
    <w:rsid w:val="00C64AC0"/>
    <w:rsid w:val="00C6791A"/>
    <w:rsid w:val="00C7675A"/>
    <w:rsid w:val="00C7697F"/>
    <w:rsid w:val="00C81028"/>
    <w:rsid w:val="00C825EF"/>
    <w:rsid w:val="00C853D3"/>
    <w:rsid w:val="00C91D90"/>
    <w:rsid w:val="00C95901"/>
    <w:rsid w:val="00CA0383"/>
    <w:rsid w:val="00CA161D"/>
    <w:rsid w:val="00CA2ED9"/>
    <w:rsid w:val="00CA4D82"/>
    <w:rsid w:val="00CB08D8"/>
    <w:rsid w:val="00CB5803"/>
    <w:rsid w:val="00CC62BF"/>
    <w:rsid w:val="00CD1BE7"/>
    <w:rsid w:val="00CD1DF0"/>
    <w:rsid w:val="00CE066E"/>
    <w:rsid w:val="00CE197E"/>
    <w:rsid w:val="00CE242B"/>
    <w:rsid w:val="00CE33C1"/>
    <w:rsid w:val="00CE456A"/>
    <w:rsid w:val="00CE4A0E"/>
    <w:rsid w:val="00CE5206"/>
    <w:rsid w:val="00CF1662"/>
    <w:rsid w:val="00CF1AA2"/>
    <w:rsid w:val="00CF4D61"/>
    <w:rsid w:val="00CF793C"/>
    <w:rsid w:val="00D006F8"/>
    <w:rsid w:val="00D04824"/>
    <w:rsid w:val="00D04D4A"/>
    <w:rsid w:val="00D05FEA"/>
    <w:rsid w:val="00D10953"/>
    <w:rsid w:val="00D178AF"/>
    <w:rsid w:val="00D25152"/>
    <w:rsid w:val="00D25A0A"/>
    <w:rsid w:val="00D267F6"/>
    <w:rsid w:val="00D30AFF"/>
    <w:rsid w:val="00D31784"/>
    <w:rsid w:val="00D331F2"/>
    <w:rsid w:val="00D37073"/>
    <w:rsid w:val="00D40E01"/>
    <w:rsid w:val="00D4381E"/>
    <w:rsid w:val="00D46768"/>
    <w:rsid w:val="00D57098"/>
    <w:rsid w:val="00D57BCC"/>
    <w:rsid w:val="00D64CBC"/>
    <w:rsid w:val="00D70DD5"/>
    <w:rsid w:val="00D73BC3"/>
    <w:rsid w:val="00D77AF0"/>
    <w:rsid w:val="00D82D8C"/>
    <w:rsid w:val="00D8383E"/>
    <w:rsid w:val="00D857AC"/>
    <w:rsid w:val="00D86BA5"/>
    <w:rsid w:val="00D93A69"/>
    <w:rsid w:val="00D94867"/>
    <w:rsid w:val="00DA2052"/>
    <w:rsid w:val="00DA4424"/>
    <w:rsid w:val="00DA651F"/>
    <w:rsid w:val="00DC036E"/>
    <w:rsid w:val="00DC041A"/>
    <w:rsid w:val="00DC10C2"/>
    <w:rsid w:val="00DC4938"/>
    <w:rsid w:val="00DC54C6"/>
    <w:rsid w:val="00DD251F"/>
    <w:rsid w:val="00E040AC"/>
    <w:rsid w:val="00E04C9D"/>
    <w:rsid w:val="00E10E99"/>
    <w:rsid w:val="00E205B7"/>
    <w:rsid w:val="00E207C1"/>
    <w:rsid w:val="00E20FB2"/>
    <w:rsid w:val="00E23D73"/>
    <w:rsid w:val="00E4284E"/>
    <w:rsid w:val="00E4473B"/>
    <w:rsid w:val="00E4655A"/>
    <w:rsid w:val="00E4670F"/>
    <w:rsid w:val="00E4791D"/>
    <w:rsid w:val="00E526BE"/>
    <w:rsid w:val="00E52A54"/>
    <w:rsid w:val="00E56326"/>
    <w:rsid w:val="00E56FCF"/>
    <w:rsid w:val="00E723D0"/>
    <w:rsid w:val="00E7342B"/>
    <w:rsid w:val="00E74C55"/>
    <w:rsid w:val="00E76698"/>
    <w:rsid w:val="00E77101"/>
    <w:rsid w:val="00E809F1"/>
    <w:rsid w:val="00E87DB4"/>
    <w:rsid w:val="00E91052"/>
    <w:rsid w:val="00E92145"/>
    <w:rsid w:val="00E934D0"/>
    <w:rsid w:val="00EA54D5"/>
    <w:rsid w:val="00EB3B8C"/>
    <w:rsid w:val="00EC28EE"/>
    <w:rsid w:val="00ED47A2"/>
    <w:rsid w:val="00EE7510"/>
    <w:rsid w:val="00EE7D53"/>
    <w:rsid w:val="00EF21B0"/>
    <w:rsid w:val="00EF3778"/>
    <w:rsid w:val="00EF43EC"/>
    <w:rsid w:val="00F01FD8"/>
    <w:rsid w:val="00F02E14"/>
    <w:rsid w:val="00F0385F"/>
    <w:rsid w:val="00F0587A"/>
    <w:rsid w:val="00F13E86"/>
    <w:rsid w:val="00F1497F"/>
    <w:rsid w:val="00F172CF"/>
    <w:rsid w:val="00F21F88"/>
    <w:rsid w:val="00F26D12"/>
    <w:rsid w:val="00F3553D"/>
    <w:rsid w:val="00F368EC"/>
    <w:rsid w:val="00F416E5"/>
    <w:rsid w:val="00F42A82"/>
    <w:rsid w:val="00F528B4"/>
    <w:rsid w:val="00F52F81"/>
    <w:rsid w:val="00F55263"/>
    <w:rsid w:val="00F56231"/>
    <w:rsid w:val="00F6480F"/>
    <w:rsid w:val="00F64F01"/>
    <w:rsid w:val="00F76A8C"/>
    <w:rsid w:val="00F845DF"/>
    <w:rsid w:val="00F85EA3"/>
    <w:rsid w:val="00F8672D"/>
    <w:rsid w:val="00F97AED"/>
    <w:rsid w:val="00FA1E92"/>
    <w:rsid w:val="00FA56F0"/>
    <w:rsid w:val="00FA6B0C"/>
    <w:rsid w:val="00FB1F87"/>
    <w:rsid w:val="00FB42FE"/>
    <w:rsid w:val="00FB4EE7"/>
    <w:rsid w:val="00FC00B1"/>
    <w:rsid w:val="00FC0460"/>
    <w:rsid w:val="00FC4AF5"/>
    <w:rsid w:val="00FC4DC0"/>
    <w:rsid w:val="00FC6319"/>
    <w:rsid w:val="00FE0F9C"/>
    <w:rsid w:val="00FE10BF"/>
    <w:rsid w:val="00FE13E0"/>
    <w:rsid w:val="00FE140F"/>
    <w:rsid w:val="00FE2A3A"/>
    <w:rsid w:val="70C97F1C"/>
    <w:rsid w:val="7B80509E"/>
    <w:rsid w:val="7BBC20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Calibri" w:cs="Times New Roman"/>
      <w:szCs w:val="22"/>
      <w:lang w:val="en-US" w:eastAsia="en-US" w:bidi="ar-SA"/>
    </w:rPr>
  </w:style>
  <w:style w:type="paragraph" w:styleId="2">
    <w:name w:val="heading 2"/>
    <w:basedOn w:val="1"/>
    <w:next w:val="1"/>
    <w:link w:val="19"/>
    <w:qFormat/>
    <w:uiPriority w:val="99"/>
    <w:pPr>
      <w:keepNext/>
      <w:spacing w:after="120"/>
      <w:ind w:right="17"/>
      <w:jc w:val="center"/>
      <w:outlineLvl w:val="1"/>
    </w:pPr>
    <w:rPr>
      <w:rFonts w:eastAsia="Times New Roman"/>
      <w:b/>
      <w:bCs/>
      <w:sz w:val="24"/>
      <w:szCs w:val="24"/>
      <w:lang w:val="ro-RO" w:eastAsia="ro-RO"/>
    </w:rPr>
  </w:style>
  <w:style w:type="paragraph" w:styleId="3">
    <w:name w:val="heading 3"/>
    <w:basedOn w:val="1"/>
    <w:next w:val="1"/>
    <w:link w:val="20"/>
    <w:qFormat/>
    <w:uiPriority w:val="99"/>
    <w:pPr>
      <w:keepNext/>
      <w:spacing w:after="120"/>
      <w:ind w:right="17" w:firstLine="709"/>
      <w:jc w:val="both"/>
      <w:outlineLvl w:val="2"/>
    </w:pPr>
    <w:rPr>
      <w:rFonts w:eastAsia="Times New Roman"/>
      <w:i/>
      <w:iCs/>
      <w:sz w:val="24"/>
      <w:szCs w:val="24"/>
      <w:lang w:val="ro-RO" w:eastAsia="ro-RO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8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21"/>
    <w:qFormat/>
    <w:uiPriority w:val="1"/>
    <w:pPr>
      <w:ind w:left="719" w:hanging="360"/>
    </w:pPr>
    <w:rPr>
      <w:rFonts w:eastAsia="Times New Roman" w:cstheme="minorBidi"/>
      <w:szCs w:val="20"/>
    </w:rPr>
  </w:style>
  <w:style w:type="paragraph" w:styleId="8">
    <w:name w:val="footer"/>
    <w:basedOn w:val="1"/>
    <w:link w:val="15"/>
    <w:qFormat/>
    <w:uiPriority w:val="99"/>
    <w:pPr>
      <w:widowControl/>
      <w:tabs>
        <w:tab w:val="center" w:pos="4320"/>
        <w:tab w:val="right" w:pos="8640"/>
      </w:tabs>
    </w:pPr>
    <w:rPr>
      <w:rFonts w:eastAsia="Times New Roman"/>
      <w:sz w:val="24"/>
      <w:szCs w:val="24"/>
      <w:lang w:val="ro-RO"/>
    </w:rPr>
  </w:style>
  <w:style w:type="character" w:styleId="9">
    <w:name w:val="footnote reference"/>
    <w:semiHidden/>
    <w:qFormat/>
    <w:uiPriority w:val="0"/>
    <w:rPr>
      <w:vertAlign w:val="superscript"/>
    </w:rPr>
  </w:style>
  <w:style w:type="paragraph" w:styleId="10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character" w:styleId="11">
    <w:name w:val="Hyperlink"/>
    <w:qFormat/>
    <w:uiPriority w:val="99"/>
    <w:rPr>
      <w:color w:val="0000FF"/>
      <w:u w:val="single"/>
    </w:rPr>
  </w:style>
  <w:style w:type="table" w:styleId="12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3">
    <w:name w:val="List Paragraph"/>
    <w:basedOn w:val="1"/>
    <w:qFormat/>
    <w:uiPriority w:val="1"/>
    <w:pPr>
      <w:ind w:left="720"/>
      <w:contextualSpacing/>
    </w:pPr>
  </w:style>
  <w:style w:type="paragraph" w:customStyle="1" w:styleId="14">
    <w:name w:val="List Paragraph1"/>
    <w:basedOn w:val="1"/>
    <w:qFormat/>
    <w:uiPriority w:val="34"/>
    <w:pPr>
      <w:widowControl/>
      <w:ind w:left="720"/>
      <w:contextualSpacing/>
    </w:pPr>
    <w:rPr>
      <w:rFonts w:eastAsia="Times New Roman"/>
      <w:sz w:val="24"/>
      <w:szCs w:val="24"/>
      <w:lang w:val="ro-RO"/>
    </w:rPr>
  </w:style>
  <w:style w:type="character" w:customStyle="1" w:styleId="15">
    <w:name w:val="Footer Char"/>
    <w:link w:val="8"/>
    <w:qFormat/>
    <w:uiPriority w:val="99"/>
    <w:rPr>
      <w:rFonts w:ascii="Times New Roman" w:hAnsi="Times New Roman" w:eastAsia="Times New Roman" w:cs="Times New Roman"/>
      <w:sz w:val="24"/>
      <w:szCs w:val="24"/>
      <w:lang w:val="ro-RO"/>
    </w:rPr>
  </w:style>
  <w:style w:type="character" w:customStyle="1" w:styleId="16">
    <w:name w:val="Header Char"/>
    <w:basedOn w:val="4"/>
    <w:link w:val="10"/>
    <w:qFormat/>
    <w:uiPriority w:val="99"/>
  </w:style>
  <w:style w:type="paragraph" w:styleId="17">
    <w:name w:val="No Spacing"/>
    <w:qFormat/>
    <w:uiPriority w:val="1"/>
    <w:pPr>
      <w:widowControl w:val="0"/>
      <w:ind w:left="57" w:right="57"/>
      <w:jc w:val="both"/>
    </w:pPr>
    <w:rPr>
      <w:rFonts w:ascii="Times New Roman" w:hAnsi="Times New Roman" w:eastAsia="Calibri" w:cs="Times New Roman"/>
      <w:b/>
      <w:szCs w:val="22"/>
      <w:lang w:val="en-US" w:eastAsia="en-US" w:bidi="ar-SA"/>
    </w:rPr>
  </w:style>
  <w:style w:type="character" w:customStyle="1" w:styleId="18">
    <w:name w:val="Balloon Text Char"/>
    <w:link w:val="6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9">
    <w:name w:val="Heading 2 Char"/>
    <w:basedOn w:val="4"/>
    <w:link w:val="2"/>
    <w:qFormat/>
    <w:uiPriority w:val="99"/>
    <w:rPr>
      <w:rFonts w:ascii="Times New Roman" w:hAnsi="Times New Roman" w:eastAsia="Times New Roman"/>
      <w:b/>
      <w:bCs/>
      <w:sz w:val="24"/>
      <w:szCs w:val="24"/>
      <w:lang w:val="ro-RO" w:eastAsia="ro-RO"/>
    </w:rPr>
  </w:style>
  <w:style w:type="character" w:customStyle="1" w:styleId="20">
    <w:name w:val="Heading 3 Char"/>
    <w:basedOn w:val="4"/>
    <w:link w:val="3"/>
    <w:qFormat/>
    <w:uiPriority w:val="99"/>
    <w:rPr>
      <w:rFonts w:ascii="Times New Roman" w:hAnsi="Times New Roman" w:eastAsia="Times New Roman"/>
      <w:i/>
      <w:iCs/>
      <w:sz w:val="24"/>
      <w:szCs w:val="24"/>
      <w:lang w:val="ro-RO" w:eastAsia="ro-RO"/>
    </w:rPr>
  </w:style>
  <w:style w:type="character" w:customStyle="1" w:styleId="21">
    <w:name w:val="Body Text Char"/>
    <w:basedOn w:val="4"/>
    <w:link w:val="7"/>
    <w:qFormat/>
    <w:uiPriority w:val="1"/>
    <w:rPr>
      <w:rFonts w:ascii="Times New Roman" w:hAnsi="Times New Roman" w:eastAsia="Times New Roman" w:cstheme="minorBidi"/>
    </w:rPr>
  </w:style>
  <w:style w:type="paragraph" w:customStyle="1" w:styleId="22">
    <w:name w:val="Table Paragraph"/>
    <w:basedOn w:val="1"/>
    <w:qFormat/>
    <w:uiPriority w:val="1"/>
    <w:rPr>
      <w:rFonts w:asciiTheme="minorHAnsi" w:hAnsiTheme="minorHAnsi" w:eastAsiaTheme="minorHAnsi" w:cstheme="minorBidi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Unitate Scolara</Company>
  <Pages>24</Pages>
  <Words>7351</Words>
  <Characters>41902</Characters>
  <Lines>349</Lines>
  <Paragraphs>98</Paragraphs>
  <TotalTime>5</TotalTime>
  <ScaleCrop>false</ScaleCrop>
  <LinksUpToDate>false</LinksUpToDate>
  <CharactersWithSpaces>49155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2024-11-07T10:21:00Z</dcterms:created>
  <dc:creator>Gabriela Ilisie</dc:creator>
  <cp:lastModifiedBy>Simona Marcu</cp:lastModifiedBy>
  <cp:lastPrinted>2024-10-08T07:02:00Z</cp:lastPrinted>
  <dcterms:modified xsi:type="dcterms:W3CDTF">2024-11-10T11:37:08Z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2017-03-03T00:00:00Z</vt:filetime>
  </property>
  <property fmtid="{D5CDD505-2E9C-101B-9397-08002B2CF9AE}" pid="3" name="LastSaved">
    <vt:filetime>2017-03-21T00:00:00Z</vt:filetime>
  </property>
  <property fmtid="{D5CDD505-2E9C-101B-9397-08002B2CF9AE}" pid="4" name="KSOProductBuildVer">
    <vt:lpwstr>1033-12.2.0.18607</vt:lpwstr>
  </property>
  <property fmtid="{D5CDD505-2E9C-101B-9397-08002B2CF9AE}" pid="5" name="ICV">
    <vt:lpwstr>E4D59C9CC76C4227B9BB3BEE5401741C_12</vt:lpwstr>
  </property>
</Properties>
</file>